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12" w:rsidRPr="006169FF" w:rsidRDefault="009C1B12">
      <w:pPr>
        <w:spacing w:after="0" w:line="348" w:lineRule="auto"/>
        <w:jc w:val="right"/>
        <w:rPr>
          <w:rFonts w:ascii="Times New Roman" w:hAnsi="Times New Roman"/>
          <w:sz w:val="20"/>
          <w:szCs w:val="20"/>
          <w:lang w:eastAsia="ru-RU"/>
        </w:rPr>
      </w:pPr>
    </w:p>
    <w:p w:rsidR="009C1B12" w:rsidRDefault="009C1B12">
      <w:pPr>
        <w:spacing w:after="0" w:line="348" w:lineRule="auto"/>
        <w:jc w:val="right"/>
        <w:rPr>
          <w:rFonts w:ascii="Times New Roman" w:hAnsi="Times New Roman"/>
          <w:sz w:val="20"/>
          <w:szCs w:val="20"/>
          <w:lang w:eastAsia="ru-RU"/>
        </w:rPr>
      </w:pPr>
    </w:p>
    <w:p w:rsidR="009C1B12" w:rsidRPr="00974D20" w:rsidRDefault="00EE03BB">
      <w:pPr>
        <w:spacing w:after="0" w:line="348" w:lineRule="auto"/>
        <w:jc w:val="center"/>
        <w:rPr>
          <w:rFonts w:ascii="Times New Roman" w:hAnsi="Times New Roman"/>
          <w:sz w:val="28"/>
          <w:szCs w:val="28"/>
          <w:lang w:eastAsia="ru-RU"/>
        </w:rPr>
      </w:pPr>
      <w:r w:rsidRPr="00974D20">
        <w:rPr>
          <w:rFonts w:ascii="Times New Roman" w:hAnsi="Times New Roman"/>
          <w:sz w:val="28"/>
          <w:szCs w:val="28"/>
          <w:lang w:eastAsia="ru-RU"/>
        </w:rPr>
        <w:t>ТАРИФНОЕ СОГЛАШЕНИЕ</w:t>
      </w:r>
    </w:p>
    <w:p w:rsidR="009C1B12" w:rsidRPr="00974D20" w:rsidRDefault="00EE03BB">
      <w:pPr>
        <w:spacing w:after="0" w:line="348" w:lineRule="auto"/>
        <w:jc w:val="center"/>
        <w:rPr>
          <w:rFonts w:ascii="Times New Roman" w:hAnsi="Times New Roman"/>
          <w:sz w:val="28"/>
          <w:szCs w:val="28"/>
          <w:lang w:eastAsia="ru-RU"/>
        </w:rPr>
      </w:pPr>
      <w:r w:rsidRPr="00974D20">
        <w:rPr>
          <w:rFonts w:ascii="Times New Roman" w:hAnsi="Times New Roman"/>
          <w:sz w:val="28"/>
          <w:szCs w:val="28"/>
          <w:lang w:eastAsia="ru-RU"/>
        </w:rPr>
        <w:t>В СИСТЕМЕ ОБЯЗАТЕЛЬНОГО МЕДИЦИНСКОГО СТРАХОВАНИЯ</w:t>
      </w:r>
    </w:p>
    <w:p w:rsidR="009C1B12" w:rsidRPr="00974D20" w:rsidRDefault="00EE03BB">
      <w:pPr>
        <w:spacing w:after="0" w:line="348" w:lineRule="auto"/>
        <w:jc w:val="center"/>
        <w:rPr>
          <w:rFonts w:ascii="Times New Roman" w:hAnsi="Times New Roman"/>
          <w:sz w:val="28"/>
          <w:szCs w:val="28"/>
          <w:lang w:eastAsia="ru-RU"/>
        </w:rPr>
      </w:pPr>
      <w:r w:rsidRPr="00974D20">
        <w:rPr>
          <w:rFonts w:ascii="Times New Roman" w:hAnsi="Times New Roman"/>
          <w:sz w:val="28"/>
          <w:szCs w:val="28"/>
          <w:lang w:eastAsia="ru-RU"/>
        </w:rPr>
        <w:t xml:space="preserve">АЛТАЙСКОГО КРАЯ на 2024 год </w:t>
      </w:r>
    </w:p>
    <w:p w:rsidR="009C1B12" w:rsidRPr="00974D20" w:rsidRDefault="009C1B12">
      <w:pPr>
        <w:spacing w:after="0" w:line="348" w:lineRule="auto"/>
        <w:jc w:val="center"/>
        <w:rPr>
          <w:rFonts w:ascii="Times New Roman" w:hAnsi="Times New Roman"/>
          <w:sz w:val="28"/>
          <w:szCs w:val="28"/>
          <w:lang w:eastAsia="ru-RU"/>
        </w:rPr>
      </w:pPr>
    </w:p>
    <w:p w:rsidR="009C1B12" w:rsidRPr="00974D20" w:rsidRDefault="009C1B12">
      <w:pPr>
        <w:spacing w:after="0" w:line="348" w:lineRule="auto"/>
        <w:rPr>
          <w:rFonts w:ascii="Times New Roman" w:hAnsi="Times New Roman"/>
          <w:sz w:val="28"/>
          <w:szCs w:val="28"/>
          <w:lang w:eastAsia="ru-RU"/>
        </w:rPr>
      </w:pPr>
    </w:p>
    <w:p w:rsidR="009C1B12" w:rsidRPr="00974D20" w:rsidRDefault="00EE03BB">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г. Барнаул                                                                                                  2</w:t>
      </w:r>
      <w:r w:rsidR="00EA2407" w:rsidRPr="00974D20">
        <w:rPr>
          <w:rFonts w:ascii="Times New Roman" w:hAnsi="Times New Roman"/>
          <w:sz w:val="28"/>
          <w:szCs w:val="28"/>
          <w:lang w:eastAsia="ru-RU"/>
        </w:rPr>
        <w:t>9</w:t>
      </w:r>
      <w:r w:rsidRPr="00974D20">
        <w:rPr>
          <w:rFonts w:ascii="Times New Roman" w:hAnsi="Times New Roman"/>
          <w:sz w:val="28"/>
          <w:szCs w:val="28"/>
          <w:lang w:eastAsia="ru-RU"/>
        </w:rPr>
        <w:t>.12.2023</w:t>
      </w:r>
    </w:p>
    <w:p w:rsidR="009C1B12" w:rsidRPr="00974D20" w:rsidRDefault="009C1B12">
      <w:pPr>
        <w:spacing w:after="0" w:line="312" w:lineRule="auto"/>
        <w:jc w:val="center"/>
        <w:rPr>
          <w:rFonts w:ascii="Times New Roman" w:hAnsi="Times New Roman"/>
          <w:sz w:val="28"/>
          <w:szCs w:val="28"/>
          <w:lang w:eastAsia="ru-RU"/>
        </w:rPr>
      </w:pPr>
    </w:p>
    <w:p w:rsidR="009C1B12" w:rsidRPr="00974D20" w:rsidRDefault="009C1B12" w:rsidP="00DE7370">
      <w:pPr>
        <w:spacing w:after="0" w:line="264" w:lineRule="auto"/>
        <w:jc w:val="center"/>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Министерство здравоохранения Алтайского края:                            Д.В. Попов</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 xml:space="preserve">                                                                                                              </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 xml:space="preserve">                                                                                                               </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Территориальный фонд обязательного медицинского</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страхования Алтайского края:                                                     М.Д. Богатырева</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 xml:space="preserve">                                                                                                       Е.П. Корчуганова</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Общественная организация «Медицинская палата</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Алтайского края»:                                                                               Я.Н. Шойхет</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 xml:space="preserve">                                                                                                               А.Ф. Лазарев</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Алтайская краевая организация профсоюза</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работников здравоохранения Российской Федерации:               И.А. Смирнова</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 xml:space="preserve">                                                                                                         </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Алтайский филиал ООО «Страховая медицинская</w:t>
      </w: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компания «РЕСО – Мед»:                                                                    Е.А. Осипов</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EE03BB" w:rsidP="00563819">
      <w:pPr>
        <w:spacing w:after="0" w:line="240" w:lineRule="auto"/>
        <w:rPr>
          <w:rFonts w:ascii="Times New Roman" w:hAnsi="Times New Roman"/>
          <w:sz w:val="28"/>
          <w:szCs w:val="28"/>
          <w:lang w:eastAsia="ru-RU"/>
        </w:rPr>
      </w:pPr>
      <w:r w:rsidRPr="00974D20">
        <w:rPr>
          <w:rFonts w:ascii="Times New Roman" w:hAnsi="Times New Roman"/>
          <w:sz w:val="28"/>
          <w:szCs w:val="28"/>
          <w:lang w:eastAsia="ru-RU"/>
        </w:rPr>
        <w:t>АСП ООО «Капитал МС» Филиал в Алтайском крае:              С.Н. Шкуратова</w:t>
      </w:r>
    </w:p>
    <w:p w:rsidR="009C1B12" w:rsidRPr="00974D20" w:rsidRDefault="009C1B12" w:rsidP="00563819">
      <w:pPr>
        <w:spacing w:after="0" w:line="240" w:lineRule="auto"/>
        <w:rPr>
          <w:rFonts w:ascii="Times New Roman" w:hAnsi="Times New Roman"/>
          <w:sz w:val="28"/>
          <w:szCs w:val="28"/>
          <w:lang w:eastAsia="ru-RU"/>
        </w:rPr>
      </w:pPr>
    </w:p>
    <w:p w:rsidR="009C1B12" w:rsidRPr="00974D20" w:rsidRDefault="009C1B12">
      <w:pPr>
        <w:spacing w:after="0" w:line="312" w:lineRule="auto"/>
        <w:rPr>
          <w:rFonts w:ascii="Times New Roman" w:hAnsi="Times New Roman"/>
          <w:sz w:val="28"/>
          <w:szCs w:val="28"/>
          <w:lang w:eastAsia="ru-RU"/>
        </w:rPr>
      </w:pPr>
    </w:p>
    <w:p w:rsidR="009C1B12" w:rsidRPr="00974D20" w:rsidRDefault="00EE03BB">
      <w:pPr>
        <w:spacing w:after="0" w:line="312" w:lineRule="auto"/>
        <w:rPr>
          <w:rFonts w:ascii="Times New Roman" w:hAnsi="Times New Roman"/>
          <w:sz w:val="28"/>
          <w:szCs w:val="28"/>
          <w:lang w:eastAsia="ru-RU"/>
        </w:rPr>
      </w:pPr>
      <w:r w:rsidRPr="00974D20">
        <w:rPr>
          <w:rFonts w:ascii="Times New Roman" w:hAnsi="Times New Roman"/>
          <w:sz w:val="28"/>
          <w:szCs w:val="28"/>
          <w:lang w:eastAsia="ru-RU"/>
        </w:rPr>
        <w:t>Стороны заключили настоящее соглашение о нижеследующем:</w:t>
      </w:r>
    </w:p>
    <w:p w:rsidR="009C1B12" w:rsidRPr="00974D20" w:rsidRDefault="009C1B12">
      <w:pPr>
        <w:spacing w:after="0" w:line="312" w:lineRule="auto"/>
        <w:jc w:val="center"/>
        <w:rPr>
          <w:rFonts w:ascii="Times New Roman" w:hAnsi="Times New Roman"/>
          <w:b/>
          <w:sz w:val="28"/>
          <w:szCs w:val="28"/>
          <w:lang w:eastAsia="ru-RU"/>
        </w:rPr>
      </w:pPr>
    </w:p>
    <w:p w:rsidR="009C1B12" w:rsidRPr="00974D20" w:rsidRDefault="00EE03BB" w:rsidP="00DE7370">
      <w:pPr>
        <w:spacing w:after="0" w:line="336" w:lineRule="auto"/>
        <w:jc w:val="center"/>
        <w:rPr>
          <w:rFonts w:ascii="Times New Roman" w:hAnsi="Times New Roman"/>
          <w:b/>
          <w:sz w:val="28"/>
          <w:szCs w:val="28"/>
          <w:lang w:eastAsia="ru-RU"/>
        </w:rPr>
      </w:pPr>
      <w:r w:rsidRPr="00974D20">
        <w:rPr>
          <w:rFonts w:ascii="Times New Roman" w:hAnsi="Times New Roman"/>
          <w:b/>
          <w:sz w:val="28"/>
          <w:szCs w:val="28"/>
          <w:lang w:eastAsia="ru-RU"/>
        </w:rPr>
        <w:t>1. Общие положения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Настоящее Тарифное соглашение разработано в соответствии с Федеральным законом от 29.11.2010 № 326-ФЗ «Об обязательном </w:t>
      </w:r>
      <w:r w:rsidRPr="00974D20">
        <w:rPr>
          <w:rFonts w:ascii="Times New Roman" w:hAnsi="Times New Roman"/>
          <w:sz w:val="28"/>
          <w:szCs w:val="28"/>
          <w:lang w:eastAsia="ru-RU"/>
        </w:rPr>
        <w:lastRenderedPageBreak/>
        <w:t>медицинском страховании в Российской Федерации», Правилами обязательного медицинского страхования, утвержденными приказом Министерства здравоохранения Российской Федерации от 28.02.2019            № 108н, приказом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приказом Министерства здравоохранения Российской Федерации от 10.02.2023 № 44н «Об утверждении требований к структуре и содержанию тарифного соглашения», Методическими рекомендациями по способам оплаты медицинской помощи за счет средств обязательного медицинского страхования, разработанными Министерством здравоохранения Российской Федерации совместно с Федеральным фондом обязательного медицинского страхования N 31-2/И/2-1075, ФФОМС N 00-10-26-2-06/749 26.01.2023) (далее – Методические рекомендации),</w:t>
      </w:r>
      <w:r w:rsidRPr="00974D20">
        <w:rPr>
          <w:rFonts w:ascii="Times New Roman" w:hAnsi="Times New Roman"/>
          <w:sz w:val="28"/>
          <w:szCs w:val="28"/>
        </w:rPr>
        <w:t xml:space="preserve"> </w:t>
      </w:r>
      <w:r w:rsidRPr="00974D20">
        <w:rPr>
          <w:rFonts w:ascii="Times New Roman" w:hAnsi="Times New Roman"/>
          <w:sz w:val="28"/>
          <w:szCs w:val="28"/>
          <w:lang w:eastAsia="ru-RU"/>
        </w:rPr>
        <w:t>Территориальной программой государственных гарантий бесплатного оказания гражданам медицинской помощи на 202</w:t>
      </w:r>
      <w:r w:rsidRPr="00974D20">
        <w:rPr>
          <w:rFonts w:ascii="Times New Roman" w:hAnsi="Times New Roman"/>
          <w:strike/>
          <w:sz w:val="28"/>
          <w:szCs w:val="28"/>
          <w:lang w:eastAsia="ru-RU"/>
        </w:rPr>
        <w:t>4</w:t>
      </w:r>
      <w:r w:rsidRPr="00974D20">
        <w:rPr>
          <w:rFonts w:ascii="Times New Roman" w:hAnsi="Times New Roman"/>
          <w:sz w:val="28"/>
          <w:szCs w:val="28"/>
          <w:lang w:eastAsia="ru-RU"/>
        </w:rPr>
        <w:t xml:space="preserve"> год и на плановый период 2025 и 2026 годов.</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lang w:eastAsia="ru-RU"/>
        </w:rPr>
        <w:t xml:space="preserve"> </w:t>
      </w:r>
      <w:r w:rsidRPr="00974D20">
        <w:rPr>
          <w:rFonts w:ascii="Times New Roman" w:hAnsi="Times New Roman"/>
          <w:sz w:val="28"/>
          <w:szCs w:val="28"/>
        </w:rPr>
        <w:t xml:space="preserve">Тарифное соглашение заключается между Министерством здравоохранения </w:t>
      </w:r>
      <w:r w:rsidRPr="00974D20">
        <w:rPr>
          <w:rFonts w:ascii="Times New Roman" w:hAnsi="Times New Roman"/>
          <w:sz w:val="28"/>
          <w:szCs w:val="28"/>
          <w:lang w:eastAsia="ru-RU"/>
        </w:rPr>
        <w:t>Алтайского края</w:t>
      </w:r>
      <w:r w:rsidRPr="00974D20">
        <w:rPr>
          <w:rFonts w:ascii="Times New Roman" w:hAnsi="Times New Roman"/>
          <w:sz w:val="28"/>
          <w:szCs w:val="28"/>
        </w:rPr>
        <w:t xml:space="preserve">, Территориальным фондом обязательного медицинского страхования Алтайского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tooltip="consultantplus://offline/ref=14765E0F3161C71B44F272ABB59F1B383D21B8EDE42DEBCD12D685301F2B7B1160641E328C0CEAB5c3O4L" w:history="1">
        <w:r w:rsidRPr="00974D20">
          <w:rPr>
            <w:rFonts w:ascii="Times New Roman" w:hAnsi="Times New Roman"/>
            <w:sz w:val="28"/>
            <w:szCs w:val="28"/>
          </w:rPr>
          <w:t>статьей 76</w:t>
        </w:r>
      </w:hyperlink>
      <w:r w:rsidRPr="00974D20">
        <w:rPr>
          <w:rFonts w:ascii="Times New Roman" w:hAnsi="Times New Roman"/>
          <w:sz w:val="28"/>
          <w:szCs w:val="28"/>
        </w:rPr>
        <w:t xml:space="preserve"> Федерального закона от 21.11.2011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Предметом Соглашения являются согласованные сторонами позиции по оплате медицинской помощи, оказанной гражданам в Алтайском крае в рамках действующей Территориальной программы обязательного медицинского страхования.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lastRenderedPageBreak/>
        <w:t>Тарифное регулирование оплаты медицинской помощи в системе ОМС Алтайского края осуществляется в соответствии с законодательством Российской Федерации, нормативными документами Министерства здравоохранения Российской Федерации, Федерального фонда обязательного медицинского страхования, правовыми актами Алтайского края, настоящим Тарифным соглашением и решениями Комиссии по разработке территориальной программы ОМС.</w:t>
      </w:r>
    </w:p>
    <w:p w:rsidR="009C1B12" w:rsidRPr="00974D20" w:rsidRDefault="00EE03BB" w:rsidP="00DE7370">
      <w:pPr>
        <w:spacing w:after="0" w:line="336" w:lineRule="auto"/>
        <w:ind w:firstLine="709"/>
        <w:contextualSpacing/>
        <w:jc w:val="both"/>
        <w:rPr>
          <w:rFonts w:ascii="Times New Roman" w:hAnsi="Times New Roman"/>
          <w:i/>
          <w:sz w:val="28"/>
          <w:szCs w:val="28"/>
          <w:u w:val="single"/>
          <w:lang w:eastAsia="ru-RU"/>
        </w:rPr>
      </w:pPr>
      <w:r w:rsidRPr="00974D20">
        <w:rPr>
          <w:rFonts w:ascii="Times New Roman" w:hAnsi="Times New Roman"/>
          <w:i/>
          <w:sz w:val="28"/>
          <w:szCs w:val="28"/>
          <w:u w:val="single"/>
          <w:lang w:eastAsia="ru-RU"/>
        </w:rPr>
        <w:t>Основные термины и определения: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 xml:space="preserve">Территориальная программа обязательного медицинского страхования – </w:t>
      </w:r>
      <w:r w:rsidRPr="00974D20">
        <w:rPr>
          <w:rFonts w:ascii="Times New Roman" w:hAnsi="Times New Roman"/>
          <w:sz w:val="28"/>
          <w:szCs w:val="28"/>
          <w:lang w:eastAsia="ru-RU"/>
        </w:rPr>
        <w:t>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Алтайского края и соответствующая единым требованиям базовой программы обязательного медицинского страхования (далее – Программа ОМС).</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Медицинская помощь</w:t>
      </w:r>
      <w:r w:rsidRPr="00974D20">
        <w:rPr>
          <w:rFonts w:ascii="Times New Roman" w:hAnsi="Times New Roman"/>
          <w:sz w:val="28"/>
          <w:szCs w:val="28"/>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Медицинская услуга</w:t>
      </w:r>
      <w:r w:rsidRPr="00974D20">
        <w:rPr>
          <w:rFonts w:ascii="Times New Roman" w:hAnsi="Times New Roman"/>
          <w:sz w:val="28"/>
          <w:szCs w:val="28"/>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 xml:space="preserve">Медицинские организации в сфере ОМС – </w:t>
      </w:r>
      <w:r w:rsidRPr="00974D20">
        <w:rPr>
          <w:rFonts w:ascii="Times New Roman" w:hAnsi="Times New Roman"/>
          <w:sz w:val="28"/>
          <w:szCs w:val="28"/>
          <w:lang w:eastAsia="ru-RU"/>
        </w:rPr>
        <w:t xml:space="preserve">организации любой предусмотренной </w:t>
      </w:r>
      <w:hyperlink r:id="rId10" w:tooltip="consultantplus://offline/ref=DB3506D7A3C78C5D23619704815C02B8FDB024AC67BE579DF781B2CADF4857E225C1AEB0DC21R2R5E" w:history="1">
        <w:r w:rsidRPr="00974D20">
          <w:rPr>
            <w:rFonts w:ascii="Times New Roman" w:hAnsi="Times New Roman"/>
            <w:sz w:val="28"/>
            <w:szCs w:val="28"/>
            <w:lang w:eastAsia="ru-RU"/>
          </w:rPr>
          <w:t>законодательством</w:t>
        </w:r>
      </w:hyperlink>
      <w:r w:rsidRPr="00974D20">
        <w:rPr>
          <w:rFonts w:ascii="Times New Roman" w:hAnsi="Times New Roman"/>
          <w:sz w:val="28"/>
          <w:szCs w:val="28"/>
          <w:lang w:eastAsia="ru-RU"/>
        </w:rPr>
        <w:t xml:space="preserve"> Российской Федерации организационно-правовой формы, индивидуальные предприниматели,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 МО).</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Способ оплаты медицинской помощи</w:t>
      </w:r>
      <w:r w:rsidRPr="00974D20">
        <w:rPr>
          <w:rFonts w:ascii="Times New Roman" w:hAnsi="Times New Roman"/>
          <w:sz w:val="28"/>
          <w:szCs w:val="28"/>
          <w:lang w:eastAsia="ru-RU"/>
        </w:rPr>
        <w:t xml:space="preserve"> – установленный Программой государственных гарантий бесплатного оказания гражданам медицинской помощи в рамках Программы ОМС способ финансирования медицинской помощи, оказанной МО в тех или иных условиях, установленных </w:t>
      </w:r>
      <w:r w:rsidRPr="00974D20">
        <w:rPr>
          <w:rFonts w:ascii="Times New Roman" w:hAnsi="Times New Roman"/>
          <w:sz w:val="28"/>
          <w:szCs w:val="28"/>
          <w:lang w:eastAsia="ru-RU"/>
        </w:rPr>
        <w:lastRenderedPageBreak/>
        <w:t>Федеральным законом от 21.11.2011 года № 323-ФЗ «Об основах охраны здоровья граждан в Российской Федерации» (ст.32 ч.3).</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Подушевой норматив финансирования МО</w:t>
      </w:r>
      <w:r w:rsidRPr="00974D20">
        <w:rPr>
          <w:rFonts w:ascii="Times New Roman" w:hAnsi="Times New Roman"/>
          <w:sz w:val="28"/>
          <w:szCs w:val="28"/>
          <w:lang w:eastAsia="ru-RU"/>
        </w:rPr>
        <w:t xml:space="preserve"> – показатель, отражающий размер средств на осуществление затрат по предоставлению медицинской помощи за счет средств обязательного медицинского страхования в расчете на одно застрахованное лицо.</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Посещение с профилактической целью</w:t>
      </w:r>
      <w:r w:rsidRPr="00974D20">
        <w:rPr>
          <w:rFonts w:ascii="Times New Roman" w:hAnsi="Times New Roman"/>
          <w:sz w:val="28"/>
          <w:szCs w:val="28"/>
          <w:lang w:eastAsia="ru-RU"/>
        </w:rPr>
        <w:t xml:space="preserve"> – оказание медицинской помощи лицам без признаков острого заболевания или обострения хронического заболевания врачом или медицинским работником со средним медицинским образованием, ведущим самостоятельный прием, с целью проведения мероприятий, направленных на сохранение и укрепление здоровья и включающих в себя формирование здорового образа жизни, предупреждение возникновения, прогрессирования, распространения заболеваний, их раннее выявление, установление причин и условий их возникновения и развития.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Посещение по неотложной помощи</w:t>
      </w:r>
      <w:r w:rsidRPr="00974D20">
        <w:rPr>
          <w:rFonts w:ascii="Times New Roman" w:hAnsi="Times New Roman"/>
          <w:sz w:val="28"/>
          <w:szCs w:val="28"/>
          <w:lang w:eastAsia="ru-RU"/>
        </w:rPr>
        <w:t xml:space="preserve"> –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Обращение по поводу заболевания</w:t>
      </w:r>
      <w:r w:rsidRPr="00974D20">
        <w:rPr>
          <w:rFonts w:ascii="Times New Roman" w:hAnsi="Times New Roman"/>
          <w:sz w:val="28"/>
          <w:szCs w:val="28"/>
          <w:lang w:eastAsia="ru-RU"/>
        </w:rPr>
        <w:t xml:space="preserve">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или круглосуточный стационар. Результат обращения отмечается в соответствующих позициях Талона только при последнем посещении больного по данному поводу.</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Условная единица трудоемкости (УЕТ)</w:t>
      </w:r>
      <w:r w:rsidRPr="00974D20">
        <w:rPr>
          <w:rFonts w:ascii="Times New Roman" w:hAnsi="Times New Roman"/>
          <w:sz w:val="28"/>
          <w:szCs w:val="28"/>
          <w:lang w:eastAsia="ru-RU"/>
        </w:rPr>
        <w:t xml:space="preserve">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lastRenderedPageBreak/>
        <w:t>Клинико-статистическая группа заболеваний (КСГ)</w:t>
      </w:r>
      <w:r w:rsidRPr="00974D20">
        <w:rPr>
          <w:rFonts w:ascii="Times New Roman" w:hAnsi="Times New Roman"/>
          <w:sz w:val="28"/>
          <w:szCs w:val="28"/>
          <w:lang w:eastAsia="ru-RU"/>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C1B12" w:rsidRPr="00974D20" w:rsidRDefault="00EE03BB" w:rsidP="00DE7370">
      <w:pPr>
        <w:spacing w:after="0" w:line="336" w:lineRule="auto"/>
        <w:ind w:firstLine="709"/>
        <w:contextualSpacing/>
        <w:jc w:val="both"/>
        <w:rPr>
          <w:rFonts w:ascii="Times New Roman" w:hAnsi="Times New Roman"/>
          <w:strike/>
          <w:sz w:val="28"/>
          <w:szCs w:val="28"/>
          <w:lang w:eastAsia="ru-RU"/>
        </w:rPr>
      </w:pPr>
      <w:r w:rsidRPr="00974D20">
        <w:rPr>
          <w:rFonts w:ascii="Times New Roman" w:hAnsi="Times New Roman"/>
          <w:i/>
          <w:sz w:val="28"/>
          <w:szCs w:val="28"/>
          <w:lang w:eastAsia="ru-RU"/>
        </w:rPr>
        <w:t xml:space="preserve">Базовая ставка </w:t>
      </w:r>
      <w:r w:rsidRPr="00974D20">
        <w:rPr>
          <w:rFonts w:ascii="Times New Roman" w:hAnsi="Times New Roman"/>
          <w:sz w:val="28"/>
          <w:szCs w:val="28"/>
          <w:lang w:eastAsia="ru-RU"/>
        </w:rPr>
        <w:t xml:space="preserve">–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Программой ОМС, с учетом </w:t>
      </w:r>
      <w:r w:rsidRPr="00974D20">
        <w:rPr>
          <w:rFonts w:ascii="Times New Roman" w:hAnsi="Times New Roman"/>
          <w:sz w:val="28"/>
          <w:szCs w:val="28"/>
        </w:rPr>
        <w:t>коэффициента приведения</w:t>
      </w:r>
      <w:r w:rsidRPr="00974D20">
        <w:rPr>
          <w:rFonts w:ascii="Times New Roman" w:hAnsi="Times New Roman"/>
          <w:sz w:val="28"/>
          <w:szCs w:val="28"/>
          <w:lang w:eastAsia="ru-RU"/>
        </w:rPr>
        <w:t>.</w:t>
      </w:r>
      <w:r w:rsidRPr="00974D20">
        <w:rPr>
          <w:rFonts w:ascii="Times New Roman" w:hAnsi="Times New Roman"/>
          <w:strike/>
          <w:sz w:val="28"/>
          <w:szCs w:val="28"/>
          <w:lang w:eastAsia="ru-RU"/>
        </w:rPr>
        <w:t xml:space="preserve"> </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 xml:space="preserve">Случай госпитализации - </w:t>
      </w:r>
      <w:r w:rsidRPr="00974D20">
        <w:rPr>
          <w:rFonts w:ascii="Times New Roman" w:hAnsi="Times New Roman"/>
          <w:sz w:val="28"/>
          <w:szCs w:val="28"/>
          <w:lang w:eastAsia="ru-RU"/>
        </w:rPr>
        <w:t>случай диагностики и лечения в стационарных условиях/ условиях дневного стационара, в рамках которого осуществляется ведение одной медицинской карты больного, являющийся единицей объема медицинской помощи в рамках реализации Программы ОМС.</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i/>
          <w:sz w:val="28"/>
          <w:szCs w:val="28"/>
          <w:lang w:eastAsia="ru-RU"/>
        </w:rPr>
        <w:t>Посещение школы сахарного диабета</w:t>
      </w:r>
      <w:r w:rsidRPr="00974D20">
        <w:rPr>
          <w:rFonts w:ascii="Times New Roman" w:hAnsi="Times New Roman"/>
          <w:sz w:val="28"/>
          <w:szCs w:val="28"/>
          <w:lang w:eastAsia="ru-RU"/>
        </w:rPr>
        <w:t xml:space="preserve"> – посещение, проводимое медицинской организацией, оказывающей первичную медико-санитарную и специализированную медицинскую помощь по профилю «эндокринология» или «детская эндокринология» в виде группового терапевтического обучения пациентов с сахарным диабетом по структурированным программам в зависимости от типа сахарного диабета и метода лечения, с обязательной практической отработкой навыков, необходимых для самостоятельного управления заболеванием.</w:t>
      </w:r>
    </w:p>
    <w:p w:rsidR="009C1B12" w:rsidRPr="00974D20" w:rsidRDefault="009C1B12" w:rsidP="00DE7370">
      <w:pPr>
        <w:spacing w:after="0" w:line="336" w:lineRule="auto"/>
        <w:ind w:firstLine="709"/>
        <w:contextualSpacing/>
        <w:jc w:val="center"/>
        <w:rPr>
          <w:rFonts w:ascii="Times New Roman" w:hAnsi="Times New Roman"/>
          <w:b/>
          <w:sz w:val="28"/>
          <w:szCs w:val="28"/>
          <w:lang w:eastAsia="ru-RU"/>
        </w:rPr>
      </w:pPr>
    </w:p>
    <w:p w:rsidR="00DE7370" w:rsidRDefault="00DE7370" w:rsidP="00DE7370">
      <w:pPr>
        <w:spacing w:after="0" w:line="336" w:lineRule="auto"/>
        <w:ind w:firstLine="709"/>
        <w:contextualSpacing/>
        <w:jc w:val="center"/>
        <w:rPr>
          <w:rFonts w:ascii="Times New Roman" w:hAnsi="Times New Roman"/>
          <w:b/>
          <w:sz w:val="28"/>
          <w:szCs w:val="28"/>
          <w:lang w:eastAsia="ru-RU"/>
        </w:rPr>
      </w:pPr>
      <w:bookmarkStart w:id="0" w:name="_GoBack"/>
      <w:bookmarkEnd w:id="0"/>
    </w:p>
    <w:p w:rsidR="009C1B12" w:rsidRPr="00974D20" w:rsidRDefault="00EE03BB" w:rsidP="00DE7370">
      <w:pPr>
        <w:spacing w:after="0" w:line="336" w:lineRule="auto"/>
        <w:ind w:firstLine="709"/>
        <w:contextualSpacing/>
        <w:jc w:val="center"/>
        <w:rPr>
          <w:rFonts w:ascii="Times New Roman" w:hAnsi="Times New Roman"/>
          <w:b/>
          <w:sz w:val="28"/>
          <w:szCs w:val="28"/>
          <w:lang w:eastAsia="ru-RU"/>
        </w:rPr>
      </w:pPr>
      <w:r w:rsidRPr="00974D20">
        <w:rPr>
          <w:rFonts w:ascii="Times New Roman" w:hAnsi="Times New Roman"/>
          <w:b/>
          <w:sz w:val="28"/>
          <w:szCs w:val="28"/>
          <w:lang w:eastAsia="ru-RU"/>
        </w:rPr>
        <w:t>2. Способы оплаты медицинской помощи,</w:t>
      </w:r>
    </w:p>
    <w:p w:rsidR="009C1B12" w:rsidRPr="00974D20" w:rsidRDefault="00EE03BB" w:rsidP="00DE7370">
      <w:pPr>
        <w:spacing w:after="0" w:line="336" w:lineRule="auto"/>
        <w:ind w:firstLine="709"/>
        <w:contextualSpacing/>
        <w:jc w:val="center"/>
        <w:rPr>
          <w:rFonts w:ascii="Times New Roman" w:hAnsi="Times New Roman"/>
          <w:b/>
          <w:sz w:val="28"/>
          <w:szCs w:val="28"/>
          <w:lang w:eastAsia="ru-RU"/>
        </w:rPr>
      </w:pPr>
      <w:r w:rsidRPr="00974D20">
        <w:rPr>
          <w:rFonts w:ascii="Times New Roman" w:hAnsi="Times New Roman"/>
          <w:b/>
          <w:sz w:val="28"/>
          <w:szCs w:val="28"/>
          <w:lang w:eastAsia="ru-RU"/>
        </w:rPr>
        <w:t>применяемые в Алтайском крае</w:t>
      </w:r>
    </w:p>
    <w:p w:rsidR="009C1B12" w:rsidRPr="00974D20" w:rsidRDefault="009C1B12" w:rsidP="00DE7370">
      <w:pPr>
        <w:spacing w:after="0" w:line="336" w:lineRule="auto"/>
        <w:ind w:firstLine="709"/>
        <w:contextualSpacing/>
        <w:jc w:val="both"/>
        <w:rPr>
          <w:rFonts w:ascii="Times New Roman" w:hAnsi="Times New Roman"/>
          <w:sz w:val="28"/>
          <w:szCs w:val="28"/>
          <w:lang w:eastAsia="ru-RU"/>
        </w:rPr>
      </w:pP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В соответствии с Программой ОМС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 </w:t>
      </w:r>
    </w:p>
    <w:p w:rsidR="009C1B12" w:rsidRPr="00974D20" w:rsidRDefault="00EE03BB" w:rsidP="00DE7370">
      <w:pPr>
        <w:widowControl w:val="0"/>
        <w:numPr>
          <w:ilvl w:val="0"/>
          <w:numId w:val="1"/>
        </w:numPr>
        <w:tabs>
          <w:tab w:val="clear" w:pos="720"/>
          <w:tab w:val="num" w:pos="0"/>
          <w:tab w:val="center" w:pos="1134"/>
        </w:tabs>
        <w:spacing w:after="0" w:line="336" w:lineRule="auto"/>
        <w:ind w:left="0" w:firstLine="709"/>
        <w:contextualSpacing/>
        <w:jc w:val="both"/>
        <w:rPr>
          <w:rFonts w:ascii="Times New Roman" w:hAnsi="Times New Roman"/>
          <w:sz w:val="28"/>
          <w:szCs w:val="28"/>
        </w:rPr>
      </w:pPr>
      <w:r w:rsidRPr="00974D20">
        <w:rPr>
          <w:rFonts w:ascii="Times New Roman" w:hAnsi="Times New Roman"/>
          <w:sz w:val="28"/>
          <w:szCs w:val="28"/>
        </w:rPr>
        <w:t xml:space="preserve">При оплате медицинской помощи, оказанной в амбулаторных </w:t>
      </w:r>
      <w:r w:rsidRPr="00974D20">
        <w:rPr>
          <w:rFonts w:ascii="Times New Roman" w:hAnsi="Times New Roman"/>
          <w:sz w:val="28"/>
          <w:szCs w:val="28"/>
        </w:rPr>
        <w:lastRenderedPageBreak/>
        <w:t>условиях:</w:t>
      </w:r>
    </w:p>
    <w:p w:rsidR="009C1B12" w:rsidRPr="00974D20" w:rsidRDefault="00EE03BB" w:rsidP="00DE7370">
      <w:pPr>
        <w:pStyle w:val="af6"/>
        <w:widowControl w:val="0"/>
        <w:numPr>
          <w:ilvl w:val="1"/>
          <w:numId w:val="16"/>
        </w:numPr>
        <w:spacing w:line="336" w:lineRule="auto"/>
        <w:ind w:left="0" w:firstLine="709"/>
        <w:rPr>
          <w:rFonts w:eastAsia="Times New Roman"/>
          <w:sz w:val="28"/>
          <w:szCs w:val="28"/>
          <w:lang w:eastAsia="ru-RU"/>
        </w:rPr>
      </w:pPr>
      <w:r w:rsidRPr="00974D20">
        <w:rPr>
          <w:sz w:val="28"/>
          <w:szCs w:val="28"/>
          <w:lang w:eastAsia="ru-RU"/>
        </w:rPr>
        <w:t xml:space="preserve">за единицу объема медицинской помощи – </w:t>
      </w:r>
      <w:r w:rsidRPr="00974D20">
        <w:rPr>
          <w:rFonts w:eastAsia="Times New Roman"/>
          <w:sz w:val="28"/>
          <w:szCs w:val="28"/>
          <w:lang w:eastAsia="ru-RU"/>
        </w:rPr>
        <w:t xml:space="preserve">за медицинскую услугу, посещение, обращение (законченный случай) при оплате: </w:t>
      </w:r>
    </w:p>
    <w:p w:rsidR="009C1B12" w:rsidRPr="00974D20" w:rsidRDefault="00EE03BB" w:rsidP="00DE7370">
      <w:pPr>
        <w:numPr>
          <w:ilvl w:val="1"/>
          <w:numId w:val="1"/>
        </w:numPr>
        <w:tabs>
          <w:tab w:val="clear" w:pos="1440"/>
          <w:tab w:val="num" w:pos="0"/>
          <w:tab w:val="num" w:pos="1134"/>
        </w:tabs>
        <w:spacing w:after="0" w:line="336" w:lineRule="auto"/>
        <w:ind w:left="0"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C1B12" w:rsidRPr="00974D20" w:rsidRDefault="00EE03BB" w:rsidP="00DE7370">
      <w:pPr>
        <w:numPr>
          <w:ilvl w:val="1"/>
          <w:numId w:val="1"/>
        </w:numPr>
        <w:tabs>
          <w:tab w:val="clear" w:pos="1440"/>
          <w:tab w:val="num" w:pos="0"/>
          <w:tab w:val="num" w:pos="1134"/>
        </w:tabs>
        <w:spacing w:after="0" w:line="336" w:lineRule="auto"/>
        <w:ind w:left="0"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медицинской помощи, оказанной в медицинских организациях, не имеющих прикрепившихся лиц;</w:t>
      </w:r>
    </w:p>
    <w:p w:rsidR="009C1B12" w:rsidRPr="00974D20" w:rsidRDefault="00EE03BB" w:rsidP="00DE7370">
      <w:pPr>
        <w:numPr>
          <w:ilvl w:val="1"/>
          <w:numId w:val="1"/>
        </w:numPr>
        <w:tabs>
          <w:tab w:val="clear" w:pos="1440"/>
          <w:tab w:val="num" w:pos="0"/>
          <w:tab w:val="num" w:pos="1134"/>
        </w:tabs>
        <w:spacing w:after="0" w:line="336" w:lineRule="auto"/>
        <w:ind w:left="0"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C1B12" w:rsidRPr="00974D20" w:rsidRDefault="00EE03BB" w:rsidP="00DE7370">
      <w:pPr>
        <w:tabs>
          <w:tab w:val="num" w:pos="1134"/>
        </w:tabs>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74D20">
        <w:rPr>
          <w:rFonts w:ascii="Times New Roman" w:hAnsi="Times New Roman"/>
          <w:sz w:val="28"/>
          <w:szCs w:val="28"/>
          <w:lang w:eastAsia="ru-RU"/>
        </w:rPr>
        <w:t>биопсийного</w:t>
      </w:r>
      <w:proofErr w:type="spellEnd"/>
      <w:r w:rsidRPr="00974D20">
        <w:rPr>
          <w:rFonts w:ascii="Times New Roman" w:hAnsi="Times New Roman"/>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r w:rsidRPr="00974D20">
        <w:rPr>
          <w:rFonts w:ascii="Times New Roman" w:eastAsia="Times New Roman" w:hAnsi="Times New Roman"/>
          <w:sz w:val="28"/>
          <w:szCs w:val="28"/>
          <w:lang w:eastAsia="ru-RU"/>
        </w:rPr>
        <w:t xml:space="preserve"> (далее – молекулярно-генетические исследования и патологоанатомические исследования </w:t>
      </w:r>
      <w:proofErr w:type="spellStart"/>
      <w:r w:rsidRPr="00974D20">
        <w:rPr>
          <w:rFonts w:ascii="Times New Roman" w:eastAsia="Times New Roman" w:hAnsi="Times New Roman"/>
          <w:sz w:val="28"/>
          <w:szCs w:val="28"/>
          <w:lang w:eastAsia="ru-RU"/>
        </w:rPr>
        <w:t>биопсийного</w:t>
      </w:r>
      <w:proofErr w:type="spellEnd"/>
      <w:r w:rsidRPr="00974D20">
        <w:rPr>
          <w:rFonts w:ascii="Times New Roman" w:eastAsia="Times New Roman" w:hAnsi="Times New Roman"/>
          <w:sz w:val="28"/>
          <w:szCs w:val="28"/>
          <w:lang w:eastAsia="ru-RU"/>
        </w:rPr>
        <w:t xml:space="preserve"> (операционного) материала)</w:t>
      </w:r>
      <w:r w:rsidRPr="00974D20">
        <w:rPr>
          <w:rFonts w:ascii="Times New Roman" w:hAnsi="Times New Roman"/>
          <w:sz w:val="28"/>
          <w:szCs w:val="28"/>
          <w:lang w:eastAsia="ru-RU"/>
        </w:rPr>
        <w:t>, тестирования на выявление новой коронавирусной инфекции (COVID-19);</w:t>
      </w:r>
    </w:p>
    <w:p w:rsidR="009C1B12" w:rsidRPr="00974D20" w:rsidRDefault="00EE03BB" w:rsidP="00DE7370">
      <w:pPr>
        <w:tabs>
          <w:tab w:val="num" w:pos="1134"/>
        </w:tabs>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C1B12" w:rsidRPr="00974D20" w:rsidRDefault="00EE03BB" w:rsidP="00DE7370">
      <w:pPr>
        <w:tabs>
          <w:tab w:val="num" w:pos="1134"/>
        </w:tabs>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диспансерного наблюдения отдельных категорий граждан</w:t>
      </w:r>
      <w:r w:rsidR="007D45D3" w:rsidRPr="007D45D3">
        <w:rPr>
          <w:rFonts w:ascii="Times New Roman" w:hAnsi="Times New Roman"/>
          <w:sz w:val="28"/>
          <w:szCs w:val="28"/>
          <w:lang w:eastAsia="ru-RU"/>
        </w:rPr>
        <w:t>.</w:t>
      </w:r>
      <w:r w:rsidR="00455369" w:rsidRPr="00455369">
        <w:rPr>
          <w:rFonts w:ascii="Times New Roman" w:hAnsi="Times New Roman"/>
          <w:sz w:val="28"/>
          <w:szCs w:val="28"/>
          <w:lang w:eastAsia="ru-RU"/>
        </w:rPr>
        <w:t xml:space="preserve"> </w:t>
      </w:r>
      <w:r w:rsidRPr="00974D20">
        <w:rPr>
          <w:rFonts w:ascii="Times New Roman" w:hAnsi="Times New Roman"/>
          <w:sz w:val="28"/>
          <w:szCs w:val="28"/>
          <w:lang w:eastAsia="ru-RU"/>
        </w:rPr>
        <w:t>включая диспансерное наблюдение работающих граждан и (или) обучающихся в образовательных организациях;</w:t>
      </w:r>
    </w:p>
    <w:p w:rsidR="009C1B12" w:rsidRPr="00974D20" w:rsidRDefault="00EE03BB" w:rsidP="00DE7370">
      <w:pPr>
        <w:tabs>
          <w:tab w:val="num" w:pos="1134"/>
        </w:tabs>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медицинской помощи по медицинской реабилитации (комплексное посещение).</w:t>
      </w:r>
    </w:p>
    <w:p w:rsidR="009C1B12" w:rsidRPr="00974D20" w:rsidRDefault="00EE03BB" w:rsidP="00DE7370">
      <w:pPr>
        <w:tabs>
          <w:tab w:val="num" w:pos="0"/>
        </w:tabs>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lastRenderedPageBreak/>
        <w:t xml:space="preserve">Перечень МО, оплата медицинской помощи в которых осуществляется за единицу объема медицинской помощи (за медицинскую услугу, за посещение, за обращение), представлен в </w:t>
      </w:r>
      <w:r w:rsidRPr="00974D20">
        <w:rPr>
          <w:rFonts w:ascii="Times New Roman" w:hAnsi="Times New Roman"/>
          <w:b/>
          <w:sz w:val="28"/>
          <w:szCs w:val="28"/>
          <w:lang w:eastAsia="ru-RU"/>
        </w:rPr>
        <w:t>Приложении 1.</w:t>
      </w:r>
    </w:p>
    <w:p w:rsidR="009C1B12" w:rsidRPr="00974D20" w:rsidRDefault="00EE03BB" w:rsidP="00DE7370">
      <w:pPr>
        <w:pStyle w:val="af6"/>
        <w:widowControl w:val="0"/>
        <w:numPr>
          <w:ilvl w:val="1"/>
          <w:numId w:val="16"/>
        </w:numPr>
        <w:spacing w:line="336" w:lineRule="auto"/>
        <w:ind w:left="0" w:firstLine="709"/>
        <w:rPr>
          <w:sz w:val="28"/>
          <w:szCs w:val="28"/>
          <w:lang w:eastAsia="ru-RU"/>
        </w:rPr>
      </w:pPr>
      <w:r w:rsidRPr="00974D20">
        <w:rPr>
          <w:sz w:val="28"/>
          <w:szCs w:val="28"/>
          <w:lang w:eastAsia="ru-RU"/>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74D20">
        <w:rPr>
          <w:sz w:val="28"/>
          <w:szCs w:val="28"/>
          <w:lang w:eastAsia="ru-RU"/>
        </w:rPr>
        <w:t>биопсийного</w:t>
      </w:r>
      <w:proofErr w:type="spellEnd"/>
      <w:r w:rsidRPr="00974D20">
        <w:rPr>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C1B12" w:rsidRPr="00974D20" w:rsidRDefault="00EE03BB" w:rsidP="00DE7370">
      <w:pPr>
        <w:widowControl w:val="0"/>
        <w:tabs>
          <w:tab w:val="num" w:pos="0"/>
          <w:tab w:val="num" w:pos="1440"/>
        </w:tabs>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П</w:t>
      </w:r>
      <w:r w:rsidRPr="00974D20">
        <w:rPr>
          <w:rFonts w:ascii="Times New Roman" w:hAnsi="Times New Roman"/>
          <w:sz w:val="28"/>
          <w:szCs w:val="28"/>
          <w:lang w:eastAsia="ru-RU"/>
        </w:rPr>
        <w:t xml:space="preserve">еречень МО представлен в </w:t>
      </w:r>
      <w:r w:rsidRPr="00974D20">
        <w:rPr>
          <w:rFonts w:ascii="Times New Roman" w:hAnsi="Times New Roman"/>
          <w:b/>
          <w:sz w:val="28"/>
          <w:szCs w:val="28"/>
          <w:lang w:eastAsia="ru-RU"/>
        </w:rPr>
        <w:t>Приложении 2.</w:t>
      </w:r>
    </w:p>
    <w:p w:rsidR="009C1B12" w:rsidRPr="00974D20" w:rsidRDefault="009C1B12" w:rsidP="00DE7370">
      <w:pPr>
        <w:tabs>
          <w:tab w:val="num" w:pos="0"/>
          <w:tab w:val="num" w:pos="1440"/>
          <w:tab w:val="right" w:pos="9355"/>
        </w:tabs>
        <w:spacing w:after="0" w:line="336" w:lineRule="auto"/>
        <w:ind w:firstLine="709"/>
        <w:contextualSpacing/>
        <w:jc w:val="both"/>
        <w:rPr>
          <w:rFonts w:ascii="Times New Roman" w:hAnsi="Times New Roman"/>
          <w:sz w:val="28"/>
          <w:szCs w:val="28"/>
          <w:lang w:eastAsia="ru-RU"/>
        </w:rPr>
      </w:pPr>
    </w:p>
    <w:p w:rsidR="009C1B12" w:rsidRPr="00974D20" w:rsidRDefault="00EE03BB" w:rsidP="00DE7370">
      <w:pPr>
        <w:widowControl w:val="0"/>
        <w:tabs>
          <w:tab w:val="num" w:pos="0"/>
          <w:tab w:val="num" w:pos="1440"/>
        </w:tabs>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2. При оплате медицинской помощи, оказанной в стационарных условиях, в том числе для медицинской реабилитации в специализированных МО (структурных подразделениях):</w:t>
      </w:r>
    </w:p>
    <w:p w:rsidR="009C1B12" w:rsidRPr="00974D20" w:rsidRDefault="00EE03BB" w:rsidP="00DE7370">
      <w:pPr>
        <w:widowControl w:val="0"/>
        <w:spacing w:line="336" w:lineRule="auto"/>
        <w:ind w:firstLine="709"/>
        <w:contextualSpacing/>
        <w:jc w:val="both"/>
        <w:rPr>
          <w:rFonts w:ascii="Times New Roman" w:hAnsi="Times New Roman"/>
          <w:sz w:val="28"/>
          <w:szCs w:val="28"/>
        </w:rPr>
      </w:pPr>
      <w:r w:rsidRPr="00974D20">
        <w:rPr>
          <w:rFonts w:ascii="Times New Roman" w:hAnsi="Times New Roman"/>
          <w:sz w:val="28"/>
          <w:szCs w:val="28"/>
        </w:rPr>
        <w:t xml:space="preserve">-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w:t>
      </w:r>
      <w:r w:rsidRPr="00974D20">
        <w:rPr>
          <w:rFonts w:ascii="Times New Roman" w:hAnsi="Times New Roman"/>
          <w:sz w:val="28"/>
          <w:szCs w:val="28"/>
        </w:rPr>
        <w:lastRenderedPageBreak/>
        <w:t>оплатой за услугу диализа;</w:t>
      </w:r>
    </w:p>
    <w:p w:rsidR="009C1B12" w:rsidRPr="00974D20" w:rsidRDefault="00EE03BB" w:rsidP="00DE7370">
      <w:pPr>
        <w:widowControl w:val="0"/>
        <w:spacing w:line="336" w:lineRule="auto"/>
        <w:ind w:firstLine="709"/>
        <w:contextualSpacing/>
        <w:jc w:val="both"/>
        <w:rPr>
          <w:rFonts w:ascii="Times New Roman" w:eastAsia="Times New Roman" w:hAnsi="Times New Roman"/>
          <w:strike/>
          <w:sz w:val="28"/>
          <w:szCs w:val="28"/>
          <w:lang w:eastAsia="ru-RU"/>
        </w:rPr>
      </w:pPr>
      <w:r w:rsidRPr="00974D20">
        <w:rPr>
          <w:rFonts w:ascii="Times New Roman" w:hAnsi="Times New Roman"/>
          <w:sz w:val="28"/>
          <w:szCs w:val="28"/>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Pr="00974D20">
        <w:rPr>
          <w:rFonts w:ascii="Times New Roman" w:eastAsia="Times New Roman" w:hAnsi="Times New Roman"/>
          <w:sz w:val="28"/>
          <w:szCs w:val="28"/>
          <w:lang w:eastAsia="ru-RU"/>
        </w:rPr>
        <w:t>смерти пациента</w:t>
      </w:r>
      <w:r w:rsidRPr="00974D20">
        <w:rPr>
          <w:rFonts w:ascii="Times New Roman" w:hAnsi="Times New Roman"/>
          <w:sz w:val="28"/>
          <w:szCs w:val="28"/>
        </w:rPr>
        <w:t>, выписки пациента до истечения 3 дней (включительно) со дня госпитализации (начала лечения),</w:t>
      </w:r>
      <w:r w:rsidRPr="00974D20">
        <w:rPr>
          <w:rFonts w:ascii="Arial" w:hAnsi="Arial" w:cs="Arial"/>
          <w:sz w:val="28"/>
          <w:szCs w:val="28"/>
        </w:rPr>
        <w:t xml:space="preserve"> </w:t>
      </w:r>
      <w:r w:rsidRPr="00974D20">
        <w:rPr>
          <w:rFonts w:ascii="Times New Roman" w:hAnsi="Times New Roman"/>
          <w:sz w:val="28"/>
          <w:szCs w:val="28"/>
        </w:rPr>
        <w:t xml:space="preserve">за исключением случаев оказания медицинской помощи по группам заболеваний, состояний, приведенных в приложении № 5 к Программе </w:t>
      </w:r>
      <w:r w:rsidRPr="00E0245B">
        <w:rPr>
          <w:rFonts w:ascii="Times New Roman" w:hAnsi="Times New Roman"/>
          <w:sz w:val="28"/>
          <w:szCs w:val="28"/>
        </w:rPr>
        <w:t>государственных гарантий бесплатного оказания гражданам медицинской помощи на 202</w:t>
      </w:r>
      <w:r w:rsidR="00E0245B" w:rsidRPr="00E0245B">
        <w:rPr>
          <w:rFonts w:ascii="Times New Roman" w:hAnsi="Times New Roman"/>
          <w:sz w:val="28"/>
          <w:szCs w:val="28"/>
        </w:rPr>
        <w:t>4</w:t>
      </w:r>
      <w:r w:rsidRPr="00E0245B">
        <w:rPr>
          <w:rFonts w:ascii="Times New Roman" w:hAnsi="Times New Roman"/>
          <w:sz w:val="28"/>
          <w:szCs w:val="28"/>
        </w:rPr>
        <w:t xml:space="preserve"> год и на плановый период 202</w:t>
      </w:r>
      <w:r w:rsidR="00E0245B" w:rsidRPr="00E0245B">
        <w:rPr>
          <w:rFonts w:ascii="Times New Roman" w:hAnsi="Times New Roman"/>
          <w:sz w:val="28"/>
          <w:szCs w:val="28"/>
        </w:rPr>
        <w:t>5</w:t>
      </w:r>
      <w:r w:rsidRPr="00E0245B">
        <w:rPr>
          <w:rFonts w:ascii="Times New Roman" w:hAnsi="Times New Roman"/>
          <w:sz w:val="28"/>
          <w:szCs w:val="28"/>
        </w:rPr>
        <w:t xml:space="preserve"> и 202</w:t>
      </w:r>
      <w:r w:rsidR="00E0245B" w:rsidRPr="00E0245B">
        <w:rPr>
          <w:rFonts w:ascii="Times New Roman" w:hAnsi="Times New Roman"/>
          <w:sz w:val="28"/>
          <w:szCs w:val="28"/>
        </w:rPr>
        <w:t>6</w:t>
      </w:r>
      <w:r w:rsidRPr="00E0245B">
        <w:rPr>
          <w:rFonts w:ascii="Times New Roman" w:hAnsi="Times New Roman"/>
          <w:sz w:val="28"/>
          <w:szCs w:val="28"/>
        </w:rPr>
        <w:t xml:space="preserve"> годов, утвержденной постановлением</w:t>
      </w:r>
      <w:r w:rsidRPr="00974D20">
        <w:rPr>
          <w:rFonts w:ascii="Times New Roman" w:hAnsi="Times New Roman"/>
          <w:sz w:val="28"/>
          <w:szCs w:val="28"/>
        </w:rPr>
        <w:t xml:space="preserve"> Правительства Российской Федерации, </w:t>
      </w:r>
      <w:r w:rsidRPr="00974D20">
        <w:rPr>
          <w:rFonts w:ascii="Times New Roman" w:eastAsia="Times New Roman" w:hAnsi="Times New Roman"/>
          <w:sz w:val="28"/>
          <w:szCs w:val="28"/>
          <w:lang w:eastAsia="ru-RU"/>
        </w:rPr>
        <w:t>в том числе в сочетании с оплатой за услугу диализа.</w:t>
      </w:r>
    </w:p>
    <w:p w:rsidR="009C1B12" w:rsidRPr="00974D20" w:rsidRDefault="00EE03BB" w:rsidP="00DE7370">
      <w:pPr>
        <w:widowControl w:val="0"/>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 xml:space="preserve">Перечень МО, оказывающих медицинскую помощь в стационарных условиях, представлен в </w:t>
      </w:r>
      <w:r w:rsidRPr="00974D20">
        <w:rPr>
          <w:rFonts w:ascii="Times New Roman" w:hAnsi="Times New Roman"/>
          <w:b/>
          <w:sz w:val="28"/>
          <w:szCs w:val="28"/>
        </w:rPr>
        <w:t>Приложении 3.</w:t>
      </w:r>
    </w:p>
    <w:p w:rsidR="009C1B12" w:rsidRPr="00974D20" w:rsidRDefault="00EE03BB" w:rsidP="00DE7370">
      <w:pPr>
        <w:pStyle w:val="af6"/>
        <w:widowControl w:val="0"/>
        <w:tabs>
          <w:tab w:val="left" w:pos="0"/>
        </w:tabs>
        <w:spacing w:line="336" w:lineRule="auto"/>
        <w:ind w:left="0"/>
        <w:rPr>
          <w:sz w:val="28"/>
          <w:szCs w:val="28"/>
        </w:rPr>
      </w:pPr>
      <w:r w:rsidRPr="00974D20">
        <w:rPr>
          <w:sz w:val="28"/>
          <w:szCs w:val="28"/>
        </w:rPr>
        <w:t>3. При оплате медицинской помощи, оказанной в условиях дневного стационара:</w:t>
      </w:r>
    </w:p>
    <w:p w:rsidR="009C1B12" w:rsidRPr="00974D20" w:rsidRDefault="00EE03BB" w:rsidP="00DE7370">
      <w:pPr>
        <w:widowControl w:val="0"/>
        <w:spacing w:line="336" w:lineRule="auto"/>
        <w:ind w:firstLine="709"/>
        <w:contextualSpacing/>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C1B12" w:rsidRPr="00974D20"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lastRenderedPageBreak/>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w:t>
      </w:r>
      <w:r w:rsidRPr="00974D20">
        <w:rPr>
          <w:rFonts w:ascii="Times New Roman" w:eastAsia="Times New Roman" w:hAnsi="Times New Roman"/>
          <w:bCs/>
          <w:sz w:val="28"/>
          <w:szCs w:val="28"/>
          <w:lang w:eastAsia="ru-RU"/>
        </w:rPr>
        <w:t>согласно приложению № 5</w:t>
      </w:r>
      <w:r w:rsidRPr="00974D20">
        <w:rPr>
          <w:rFonts w:ascii="Times New Roman" w:eastAsia="Times New Roman" w:hAnsi="Times New Roman"/>
          <w:sz w:val="28"/>
          <w:szCs w:val="28"/>
          <w:lang w:eastAsia="ru-RU"/>
        </w:rPr>
        <w:t xml:space="preserve"> к Программе </w:t>
      </w:r>
      <w:r w:rsidRPr="001B4D4C">
        <w:rPr>
          <w:rFonts w:ascii="Times New Roman" w:eastAsia="Times New Roman" w:hAnsi="Times New Roman"/>
          <w:sz w:val="28"/>
          <w:szCs w:val="28"/>
          <w:lang w:eastAsia="ru-RU"/>
        </w:rPr>
        <w:t xml:space="preserve">государственных гарантий бесплатного оказания гражданам медицинской помощи на </w:t>
      </w:r>
      <w:r w:rsidR="001B4D4C" w:rsidRPr="001B4D4C">
        <w:rPr>
          <w:rFonts w:ascii="Times New Roman" w:eastAsia="Times New Roman" w:hAnsi="Times New Roman"/>
          <w:sz w:val="28"/>
          <w:szCs w:val="28"/>
          <w:lang w:eastAsia="ru-RU"/>
        </w:rPr>
        <w:t>2024</w:t>
      </w:r>
      <w:r w:rsidRPr="001B4D4C">
        <w:rPr>
          <w:rFonts w:ascii="Times New Roman" w:eastAsia="Times New Roman" w:hAnsi="Times New Roman"/>
          <w:sz w:val="28"/>
          <w:szCs w:val="28"/>
          <w:lang w:eastAsia="ru-RU"/>
        </w:rPr>
        <w:t xml:space="preserve"> год и на плановый период 202</w:t>
      </w:r>
      <w:r w:rsidR="001B4D4C" w:rsidRPr="001B4D4C">
        <w:rPr>
          <w:rFonts w:ascii="Times New Roman" w:eastAsia="Times New Roman" w:hAnsi="Times New Roman"/>
          <w:sz w:val="28"/>
          <w:szCs w:val="28"/>
          <w:lang w:eastAsia="ru-RU"/>
        </w:rPr>
        <w:t>5</w:t>
      </w:r>
      <w:r w:rsidRPr="001B4D4C">
        <w:rPr>
          <w:rFonts w:ascii="Times New Roman" w:eastAsia="Times New Roman" w:hAnsi="Times New Roman"/>
          <w:sz w:val="28"/>
          <w:szCs w:val="28"/>
          <w:lang w:eastAsia="ru-RU"/>
        </w:rPr>
        <w:t xml:space="preserve"> и 202</w:t>
      </w:r>
      <w:r w:rsidR="001B4D4C" w:rsidRPr="001B4D4C">
        <w:rPr>
          <w:rFonts w:ascii="Times New Roman" w:eastAsia="Times New Roman" w:hAnsi="Times New Roman"/>
          <w:sz w:val="28"/>
          <w:szCs w:val="28"/>
          <w:lang w:eastAsia="ru-RU"/>
        </w:rPr>
        <w:t>6</w:t>
      </w:r>
      <w:r w:rsidRPr="001B4D4C">
        <w:rPr>
          <w:rFonts w:ascii="Times New Roman" w:eastAsia="Times New Roman" w:hAnsi="Times New Roman"/>
          <w:sz w:val="28"/>
          <w:szCs w:val="28"/>
          <w:lang w:eastAsia="ru-RU"/>
        </w:rPr>
        <w:t xml:space="preserve"> годов, утвержденной постановлением</w:t>
      </w:r>
      <w:r w:rsidRPr="00974D20">
        <w:rPr>
          <w:rFonts w:ascii="Times New Roman" w:eastAsia="Times New Roman" w:hAnsi="Times New Roman"/>
          <w:sz w:val="28"/>
          <w:szCs w:val="28"/>
          <w:lang w:eastAsia="ru-RU"/>
        </w:rPr>
        <w:t xml:space="preserve"> Правительства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C1B12" w:rsidRPr="00974D20" w:rsidRDefault="00EE03BB" w:rsidP="00DE7370">
      <w:pPr>
        <w:pStyle w:val="af6"/>
        <w:spacing w:line="336" w:lineRule="auto"/>
        <w:ind w:left="0"/>
        <w:rPr>
          <w:sz w:val="28"/>
          <w:szCs w:val="28"/>
          <w:lang w:eastAsia="ru-RU"/>
        </w:rPr>
      </w:pPr>
      <w:r w:rsidRPr="00974D20">
        <w:rPr>
          <w:sz w:val="28"/>
          <w:szCs w:val="28"/>
          <w:lang w:eastAsia="ru-RU"/>
        </w:rPr>
        <w:t xml:space="preserve">Перечень МО, оказывающих медицинскую помощь в условиях дневного стационара, представлен в </w:t>
      </w:r>
      <w:r w:rsidRPr="00974D20">
        <w:rPr>
          <w:b/>
          <w:sz w:val="28"/>
          <w:szCs w:val="28"/>
          <w:lang w:eastAsia="ru-RU"/>
        </w:rPr>
        <w:t>Приложении 4</w:t>
      </w:r>
      <w:r w:rsidRPr="00974D20">
        <w:rPr>
          <w:sz w:val="28"/>
          <w:szCs w:val="28"/>
          <w:lang w:eastAsia="ru-RU"/>
        </w:rPr>
        <w:t>.</w:t>
      </w:r>
    </w:p>
    <w:p w:rsidR="009C1B12" w:rsidRPr="00974D20" w:rsidRDefault="00EE03BB" w:rsidP="00DE7370">
      <w:pPr>
        <w:pStyle w:val="af6"/>
        <w:widowControl w:val="0"/>
        <w:numPr>
          <w:ilvl w:val="0"/>
          <w:numId w:val="14"/>
        </w:numPr>
        <w:spacing w:line="336" w:lineRule="auto"/>
        <w:ind w:left="0" w:firstLine="709"/>
        <w:rPr>
          <w:sz w:val="28"/>
          <w:szCs w:val="28"/>
        </w:rPr>
      </w:pPr>
      <w:r w:rsidRPr="00974D20">
        <w:rPr>
          <w:sz w:val="28"/>
          <w:szCs w:val="28"/>
        </w:rPr>
        <w:t>При оплате скорой медицинской помощи, оказанной вне МО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между субъектами Российской Федерации):</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 xml:space="preserve">- по подушевому нормативу финансирования; </w:t>
      </w:r>
    </w:p>
    <w:p w:rsidR="009C1B12" w:rsidRPr="00974D20"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w:t>
      </w:r>
      <w:r w:rsidRPr="00974D20">
        <w:rPr>
          <w:rFonts w:ascii="Times New Roman" w:eastAsia="Times New Roman" w:hAnsi="Times New Roman"/>
          <w:sz w:val="28"/>
          <w:szCs w:val="28"/>
          <w:lang w:eastAsia="ru-RU"/>
        </w:rPr>
        <w:lastRenderedPageBreak/>
        <w:t>Федерации, на территории которого выдан полис обязательного медицинского страхования,</w:t>
      </w:r>
      <w:r w:rsidRPr="00974D20">
        <w:rPr>
          <w:sz w:val="28"/>
          <w:szCs w:val="28"/>
        </w:rPr>
        <w:t xml:space="preserve"> а </w:t>
      </w:r>
      <w:r w:rsidRPr="00974D20">
        <w:rPr>
          <w:rFonts w:ascii="Times New Roman" w:eastAsia="Times New Roman" w:hAnsi="Times New Roman"/>
          <w:sz w:val="28"/>
          <w:szCs w:val="28"/>
          <w:lang w:eastAsia="ru-RU"/>
        </w:rPr>
        <w:t>также оказанной в отдельных медицинских организациях, не имеющих прикрепившихся лиц).</w:t>
      </w:r>
    </w:p>
    <w:p w:rsidR="009C1B12" w:rsidRPr="00974D20" w:rsidRDefault="00EE03BB" w:rsidP="00DE7370">
      <w:pPr>
        <w:widowControl w:val="0"/>
        <w:spacing w:after="0" w:line="336" w:lineRule="auto"/>
        <w:ind w:firstLine="709"/>
        <w:contextualSpacing/>
        <w:jc w:val="both"/>
        <w:rPr>
          <w:rFonts w:ascii="Times New Roman" w:eastAsia="Times New Roman" w:hAnsi="Times New Roman"/>
          <w:strike/>
          <w:sz w:val="28"/>
          <w:szCs w:val="28"/>
          <w:lang w:eastAsia="ru-RU"/>
        </w:rPr>
      </w:pPr>
      <w:r w:rsidRPr="00974D20">
        <w:rPr>
          <w:rFonts w:ascii="Times New Roman" w:hAnsi="Times New Roman"/>
          <w:sz w:val="28"/>
          <w:szCs w:val="28"/>
        </w:rPr>
        <w:t>Перечень МО</w:t>
      </w:r>
      <w:r w:rsidRPr="00974D20">
        <w:rPr>
          <w:rFonts w:ascii="Times New Roman" w:eastAsia="Times New Roman" w:hAnsi="Times New Roman"/>
          <w:bCs/>
          <w:sz w:val="28"/>
          <w:szCs w:val="28"/>
          <w:lang w:eastAsia="ru-RU"/>
        </w:rPr>
        <w:t>, оказывающих скорую медицинскую помощь вне медицинской организации,</w:t>
      </w:r>
      <w:r w:rsidRPr="00974D20">
        <w:rPr>
          <w:rFonts w:ascii="Times New Roman" w:hAnsi="Times New Roman"/>
          <w:sz w:val="28"/>
          <w:szCs w:val="28"/>
        </w:rPr>
        <w:t xml:space="preserve"> представлен в </w:t>
      </w:r>
      <w:r w:rsidRPr="00974D20">
        <w:rPr>
          <w:rFonts w:ascii="Times New Roman" w:hAnsi="Times New Roman"/>
          <w:b/>
          <w:sz w:val="28"/>
          <w:szCs w:val="28"/>
        </w:rPr>
        <w:t>Приложении 5.</w:t>
      </w:r>
      <w:r w:rsidRPr="00974D20">
        <w:rPr>
          <w:rFonts w:ascii="Times New Roman" w:hAnsi="Times New Roman"/>
          <w:sz w:val="28"/>
          <w:szCs w:val="28"/>
        </w:rPr>
        <w:t xml:space="preserve">  </w:t>
      </w:r>
    </w:p>
    <w:p w:rsidR="009C1B12" w:rsidRPr="00974D20" w:rsidRDefault="00EE03BB" w:rsidP="00DE7370">
      <w:pPr>
        <w:widowControl w:val="0"/>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5. При оплате медицинской помощи в МО,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p>
    <w:p w:rsidR="009C1B12" w:rsidRPr="00974D20" w:rsidRDefault="00EE03BB" w:rsidP="00DE7370">
      <w:pPr>
        <w:widowControl w:val="0"/>
        <w:spacing w:after="0" w:line="336" w:lineRule="auto"/>
        <w:ind w:firstLine="709"/>
        <w:contextualSpacing/>
        <w:jc w:val="both"/>
        <w:rPr>
          <w:rFonts w:ascii="Times New Roman" w:eastAsia="Times New Roman" w:hAnsi="Times New Roman"/>
          <w:sz w:val="28"/>
          <w:szCs w:val="28"/>
          <w:lang w:val="ru" w:eastAsia="ru-RU"/>
        </w:rPr>
      </w:pPr>
      <w:r w:rsidRPr="00974D20">
        <w:rPr>
          <w:rFonts w:ascii="Times New Roman" w:eastAsia="Times New Roman" w:hAnsi="Times New Roman"/>
          <w:sz w:val="28"/>
          <w:szCs w:val="28"/>
          <w:lang w:val="ru" w:eastAsia="ru-RU"/>
        </w:rPr>
        <w:t xml:space="preserve">- по подушевому нормативу финансирования на прикрепившихся к такой МО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74D20">
        <w:rPr>
          <w:rFonts w:ascii="Times New Roman" w:eastAsia="Times New Roman" w:hAnsi="Times New Roman"/>
          <w:sz w:val="28"/>
          <w:szCs w:val="28"/>
          <w:lang w:val="ru" w:eastAsia="ru-RU"/>
        </w:rPr>
        <w:t>биопсийного</w:t>
      </w:r>
      <w:proofErr w:type="spellEnd"/>
      <w:r w:rsidRPr="00974D20">
        <w:rPr>
          <w:rFonts w:ascii="Times New Roman" w:eastAsia="Times New Roman" w:hAnsi="Times New Roman"/>
          <w:sz w:val="28"/>
          <w:szCs w:val="28"/>
          <w:lang w:val="ru" w:eastAsia="ru-RU"/>
        </w:rPr>
        <w:t xml:space="preserve"> (операционного) материала, тестирования на выявление </w:t>
      </w:r>
      <w:r w:rsidRPr="00974D20">
        <w:rPr>
          <w:rFonts w:ascii="Times New Roman" w:eastAsia="Times New Roman" w:hAnsi="Times New Roman"/>
          <w:sz w:val="28"/>
          <w:szCs w:val="28"/>
          <w:lang w:eastAsia="ru-RU"/>
        </w:rPr>
        <w:t>новой коронавирусной инфекции (</w:t>
      </w:r>
      <w:r w:rsidRPr="00974D20">
        <w:rPr>
          <w:rFonts w:ascii="Times New Roman" w:eastAsia="Times New Roman" w:hAnsi="Times New Roman"/>
          <w:sz w:val="28"/>
          <w:szCs w:val="28"/>
          <w:lang w:val="en-US" w:eastAsia="ru-RU"/>
        </w:rPr>
        <w:t>COVID</w:t>
      </w:r>
      <w:r w:rsidRPr="00974D20">
        <w:rPr>
          <w:rFonts w:ascii="Times New Roman" w:eastAsia="Times New Roman" w:hAnsi="Times New Roman"/>
          <w:sz w:val="28"/>
          <w:szCs w:val="28"/>
          <w:lang w:eastAsia="ru-RU"/>
        </w:rPr>
        <w:t>-19)</w:t>
      </w:r>
      <w:r w:rsidRPr="00974D20">
        <w:t xml:space="preserve"> </w:t>
      </w:r>
      <w:r w:rsidRPr="00974D20">
        <w:rPr>
          <w:rFonts w:ascii="Times New Roman" w:eastAsia="Times New Roman" w:hAnsi="Times New Roman"/>
          <w:sz w:val="28"/>
          <w:szCs w:val="28"/>
          <w:lang w:eastAsia="ru-RU"/>
        </w:rPr>
        <w:t>и диспансеризации для оценки репродуктивного здоровья женщин и мужчин, профилактических медицинских осмотров и диспансеризации, в том числе углубленной диспансеризации,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9C1B12" w:rsidRPr="00974D20" w:rsidRDefault="00EE03BB" w:rsidP="00DE7370">
      <w:pPr>
        <w:widowControl w:val="0"/>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П</w:t>
      </w:r>
      <w:r w:rsidRPr="00974D20">
        <w:rPr>
          <w:rFonts w:ascii="Times New Roman" w:hAnsi="Times New Roman"/>
          <w:sz w:val="28"/>
          <w:szCs w:val="28"/>
          <w:lang w:eastAsia="ru-RU"/>
        </w:rPr>
        <w:t xml:space="preserve">еречень МО представлен в </w:t>
      </w:r>
      <w:r w:rsidRPr="00974D20">
        <w:rPr>
          <w:rFonts w:ascii="Times New Roman" w:hAnsi="Times New Roman"/>
          <w:b/>
          <w:bCs/>
          <w:sz w:val="28"/>
          <w:szCs w:val="28"/>
          <w:lang w:eastAsia="ru-RU"/>
        </w:rPr>
        <w:t>Приложении 6.</w:t>
      </w:r>
    </w:p>
    <w:p w:rsidR="009C1B12" w:rsidRPr="00974D20" w:rsidRDefault="009C1B12" w:rsidP="00DE7370">
      <w:pPr>
        <w:spacing w:before="152" w:after="152" w:line="336" w:lineRule="auto"/>
        <w:ind w:firstLine="709"/>
        <w:contextualSpacing/>
        <w:jc w:val="center"/>
        <w:rPr>
          <w:rFonts w:ascii="Times New Roman" w:hAnsi="Times New Roman"/>
          <w:b/>
          <w:sz w:val="28"/>
          <w:szCs w:val="28"/>
          <w:lang w:eastAsia="ru-RU"/>
        </w:rPr>
      </w:pPr>
    </w:p>
    <w:p w:rsidR="009C1B12" w:rsidRDefault="00EE03BB" w:rsidP="00DE7370">
      <w:pPr>
        <w:spacing w:before="152" w:after="152" w:line="336"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3. Размер и структура тарифов на оплату медицинской помощи.</w:t>
      </w:r>
    </w:p>
    <w:p w:rsidR="009C1B12" w:rsidRDefault="00EE03BB" w:rsidP="00DE7370">
      <w:pPr>
        <w:spacing w:before="152" w:after="152"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Тарифы на оплату медицинской помощи формируются в соответствии с принятыми в Программе ОМС способами оплаты медицинской помощи и </w:t>
      </w:r>
      <w:r>
        <w:rPr>
          <w:rFonts w:ascii="Times New Roman" w:hAnsi="Times New Roman"/>
          <w:sz w:val="28"/>
          <w:szCs w:val="28"/>
        </w:rPr>
        <w:t xml:space="preserve">методикой расчета тарифов на оплату медицинской помощи по ОМС, установленной Правилами ОМС, утвержденными приказом Минздрава России от 28.02.2019г. №108н.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Оплата за медицинскую помощь, оказанную медицинскими организациями, осуществляется по тарифам, действующим на дату окончания лечения.</w:t>
      </w:r>
    </w:p>
    <w:p w:rsidR="009C1B12" w:rsidRDefault="00EE03BB" w:rsidP="00DE7370">
      <w:pPr>
        <w:pStyle w:val="ConsPlusNormal"/>
        <w:widowContro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расчет тарифов включаются затраты МО, непосредственно связанные с оказанием медицинской помощи и потребляемые в процессе ее предоставления, и затраты, необходимые для обеспечения деятельности МО, но не потребляемые непосредственно в процессе оказания медицинской помощи (медицинской услуги).</w:t>
      </w:r>
    </w:p>
    <w:p w:rsidR="009C1B12" w:rsidRDefault="00EE03BB" w:rsidP="00DE7370">
      <w:pPr>
        <w:spacing w:line="336" w:lineRule="auto"/>
        <w:ind w:firstLine="709"/>
        <w:jc w:val="both"/>
        <w:rPr>
          <w:rFonts w:ascii="Times New Roman" w:hAnsi="Times New Roman"/>
          <w:sz w:val="28"/>
          <w:szCs w:val="28"/>
        </w:rPr>
      </w:pPr>
      <w:r>
        <w:rPr>
          <w:rFonts w:ascii="Times New Roman" w:hAnsi="Times New Roman"/>
          <w:sz w:val="28"/>
          <w:szCs w:val="28"/>
        </w:rPr>
        <w:t xml:space="preserve">Структура тарифа на оплату медицинской помощи (за исключением ВМП)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w:t>
      </w:r>
      <w:r w:rsidRPr="0030141C">
        <w:rPr>
          <w:rFonts w:ascii="Times New Roman" w:hAnsi="Times New Roman"/>
          <w:sz w:val="28"/>
          <w:szCs w:val="28"/>
        </w:rPr>
        <w:t>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w:t>
      </w:r>
      <w:r w:rsidRPr="0030141C">
        <w:t xml:space="preserve"> </w:t>
      </w:r>
      <w:r w:rsidRPr="0030141C">
        <w:rPr>
          <w:rFonts w:ascii="Times New Roman" w:hAnsi="Times New Roman"/>
          <w:sz w:val="28"/>
          <w:szCs w:val="28"/>
        </w:rPr>
        <w:t>включая расходы на техническое обслуживание и ремонт основных средств, расходы на арендную плату за пользование имуществом</w:t>
      </w:r>
      <w:r>
        <w:rPr>
          <w:rFonts w:ascii="Times New Roman" w:hAnsi="Times New Roman"/>
          <w:sz w:val="28"/>
          <w:szCs w:val="28"/>
        </w:rPr>
        <w:t xml:space="preserve">,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sidRPr="0030141C">
        <w:rPr>
          <w:rFonts w:ascii="Times New Roman" w:hAnsi="Times New Roman"/>
          <w:sz w:val="28"/>
          <w:szCs w:val="28"/>
        </w:rPr>
        <w:t>средств (оборудование, производственный и хозяйственный инвентарь) стоимостью до четырехсот тысяч рублей</w:t>
      </w:r>
      <w:r>
        <w:rPr>
          <w:rFonts w:ascii="Times New Roman" w:hAnsi="Times New Roman"/>
          <w:sz w:val="28"/>
          <w:szCs w:val="28"/>
        </w:rPr>
        <w:t xml:space="preserve"> за единицу,</w:t>
      </w:r>
      <w:r>
        <w:rPr>
          <w:rFonts w:ascii="Times New Roman" w:hAnsi="Times New Roman"/>
          <w:b/>
          <w:sz w:val="28"/>
          <w:szCs w:val="28"/>
        </w:rPr>
        <w:t xml:space="preserve"> </w:t>
      </w:r>
      <w:r>
        <w:rPr>
          <w:rFonts w:ascii="Times New Roman" w:hAnsi="Times New Roman"/>
          <w:sz w:val="28"/>
          <w:szCs w:val="28"/>
        </w:rPr>
        <w:t xml:space="preserve">а также допускается приобретение основных средств (медицинских изделий, используемых для </w:t>
      </w:r>
      <w:r>
        <w:rPr>
          <w:rFonts w:ascii="Times New Roman" w:hAnsi="Times New Roman"/>
          <w:sz w:val="28"/>
          <w:szCs w:val="28"/>
        </w:rPr>
        <w:lastRenderedPageBreak/>
        <w:t>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Структура тарифа на оплату ВМП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
    <w:p w:rsidR="009C1B12" w:rsidRDefault="00EE03BB" w:rsidP="00DE7370">
      <w:pPr>
        <w:spacing w:after="0" w:line="336" w:lineRule="auto"/>
        <w:ind w:firstLine="709"/>
        <w:jc w:val="both"/>
        <w:rPr>
          <w:rFonts w:ascii="Times New Roman" w:hAnsi="Times New Roman"/>
          <w:sz w:val="28"/>
          <w:szCs w:val="28"/>
        </w:rPr>
      </w:pPr>
      <w:r>
        <w:rPr>
          <w:rFonts w:ascii="Times New Roman" w:eastAsiaTheme="minorHAnsi" w:hAnsi="Times New Roman"/>
          <w:sz w:val="28"/>
          <w:szCs w:val="28"/>
        </w:rPr>
        <w:t>При определении соответствующих направлений расходования средств ОМС, м</w:t>
      </w:r>
      <w:r>
        <w:rPr>
          <w:rFonts w:ascii="Times New Roman" w:hAnsi="Times New Roman"/>
          <w:sz w:val="28"/>
          <w:szCs w:val="28"/>
          <w:lang w:eastAsia="ru-RU"/>
        </w:rPr>
        <w:t xml:space="preserve">едицинским организациям, не зависимо от организационно-правовой формы, </w:t>
      </w:r>
      <w:r>
        <w:rPr>
          <w:rFonts w:ascii="Times New Roman" w:eastAsiaTheme="minorHAnsi" w:hAnsi="Times New Roman"/>
          <w:sz w:val="28"/>
          <w:szCs w:val="28"/>
        </w:rPr>
        <w:t xml:space="preserve">следует руководствоваться </w:t>
      </w:r>
      <w:r>
        <w:rPr>
          <w:rFonts w:ascii="Times New Roman" w:hAnsi="Times New Roman"/>
          <w:sz w:val="28"/>
          <w:szCs w:val="28"/>
        </w:rPr>
        <w:t xml:space="preserve">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w:t>
      </w:r>
      <w:r>
        <w:rPr>
          <w:rFonts w:ascii="Times New Roman" w:hAnsi="Times New Roman"/>
          <w:sz w:val="28"/>
          <w:szCs w:val="28"/>
          <w:lang w:eastAsia="ru-RU"/>
        </w:rPr>
        <w:t xml:space="preserve">от 06.06.2019 № 85н. Отнесение затрат на соответствующую статью расходов определяется Порядком </w:t>
      </w:r>
      <w:r>
        <w:rPr>
          <w:rFonts w:ascii="Times New Roman" w:hAnsi="Times New Roman"/>
          <w:sz w:val="28"/>
          <w:szCs w:val="28"/>
        </w:rPr>
        <w:t>применения классификации операций сектора государственного управления, утвержденного приказом Минфина России от 29.11.2017 № 209н.</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расчет тарифа включены затраты МО, связанные с оказанием медицинской помощи по Программе ОМС, в соответствии с установленной структурой тарифа, в том числе:</w:t>
      </w:r>
    </w:p>
    <w:p w:rsidR="009C1B12" w:rsidRDefault="00EE03BB" w:rsidP="00DE7370">
      <w:pPr>
        <w:pStyle w:val="af6"/>
        <w:numPr>
          <w:ilvl w:val="0"/>
          <w:numId w:val="9"/>
        </w:numPr>
        <w:tabs>
          <w:tab w:val="left" w:pos="993"/>
        </w:tabs>
        <w:spacing w:line="336" w:lineRule="auto"/>
        <w:ind w:left="0" w:firstLine="709"/>
        <w:rPr>
          <w:sz w:val="28"/>
          <w:szCs w:val="28"/>
          <w:lang w:eastAsia="ru-RU"/>
        </w:rPr>
      </w:pPr>
      <w:r>
        <w:rPr>
          <w:sz w:val="28"/>
          <w:szCs w:val="28"/>
          <w:lang w:eastAsia="ru-RU"/>
        </w:rPr>
        <w:t>Заработная плата, начисления на оплату труда.</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Расходование средств ОМС на заработную плату осуществляется </w:t>
      </w:r>
      <w:r>
        <w:rPr>
          <w:rFonts w:ascii="Times New Roman" w:eastAsiaTheme="minorHAnsi" w:hAnsi="Times New Roman"/>
          <w:sz w:val="28"/>
          <w:szCs w:val="28"/>
        </w:rPr>
        <w:t>в соответствии с действующей системой оплаты труда.</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Тарифы на оплату медицинской помощи в части расходов на заработную плату определены с учетом достижения целевых показателей уровня заработной платы медицинских работников по «дорожной карте» и включают финансовое обеспечение денежных выплат стимулирующего характера, включая денежные выплаты:</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медицинским работникам </w:t>
      </w:r>
      <w:r w:rsidRPr="0030141C">
        <w:rPr>
          <w:rFonts w:ascii="Times New Roman" w:hAnsi="Times New Roman"/>
          <w:sz w:val="28"/>
          <w:szCs w:val="28"/>
          <w:lang w:eastAsia="ru-RU"/>
        </w:rPr>
        <w:t>фельдшерских здравпунктов и фельдшерско</w:t>
      </w:r>
      <w:r>
        <w:rPr>
          <w:rFonts w:ascii="Times New Roman" w:hAnsi="Times New Roman"/>
          <w:sz w:val="28"/>
          <w:szCs w:val="28"/>
          <w:lang w:eastAsia="ru-RU"/>
        </w:rPr>
        <w:t xml:space="preserve">-акушерских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 </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врачам-специалистам за оказанную медицинскую помощь в амбулаторных условиях.</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 состав расходов на оплату труда включаются выплаты, установленные в соответствии с действующей системой оплаты труда, предусмотренные трудовым законодательством Российской Федерации.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Тарифами на оплату медицинской помощи за счет средств ОМС не предусмотрены:</w:t>
      </w:r>
    </w:p>
    <w:p w:rsidR="009C1B12" w:rsidRDefault="00EE03BB" w:rsidP="00DE7370">
      <w:pPr>
        <w:spacing w:after="0" w:line="336" w:lineRule="auto"/>
        <w:ind w:firstLine="709"/>
        <w:jc w:val="both"/>
        <w:rPr>
          <w:rFonts w:ascii="Times New Roman" w:hAnsi="Times New Roman"/>
          <w:b/>
          <w:sz w:val="28"/>
          <w:szCs w:val="28"/>
        </w:rPr>
      </w:pPr>
      <w:r>
        <w:rPr>
          <w:rFonts w:ascii="Times New Roman" w:hAnsi="Times New Roman"/>
          <w:sz w:val="28"/>
          <w:szCs w:val="28"/>
        </w:rPr>
        <w:lastRenderedPageBreak/>
        <w:t xml:space="preserve">расходы по предоставлению социальных, компенсационных мер работникам, сверх установленных законодательством </w:t>
      </w:r>
      <w:r>
        <w:rPr>
          <w:rFonts w:ascii="Times New Roman" w:eastAsiaTheme="minorHAnsi" w:hAnsi="Times New Roman"/>
          <w:sz w:val="28"/>
          <w:szCs w:val="28"/>
        </w:rPr>
        <w:t>Российской Федерации;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осуществление стимулирующих и иных выплат, не предусмотренных действующим трудовым законодательством Российской Федерации, не связанных с выполнением трудовой функции в рамках программы ОМС, такие как: премии и поощрения к праздничным и юбилейным датам, при выходе на пенсию, при рождении ребенка, за работу в </w:t>
      </w:r>
      <w:proofErr w:type="spellStart"/>
      <w:r>
        <w:rPr>
          <w:rFonts w:ascii="Times New Roman" w:hAnsi="Times New Roman"/>
          <w:sz w:val="28"/>
          <w:szCs w:val="28"/>
        </w:rPr>
        <w:t>аккредитационной</w:t>
      </w:r>
      <w:proofErr w:type="spellEnd"/>
      <w:r>
        <w:rPr>
          <w:rFonts w:ascii="Times New Roman" w:hAnsi="Times New Roman"/>
          <w:sz w:val="28"/>
          <w:szCs w:val="28"/>
        </w:rPr>
        <w:t xml:space="preserve"> комиссии, руководство практикой студентов и т.п.;</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на осуществление выплат материальной помощи по основаниям, не предусмотренным действующим трудовым законодательством Российской Федерации и связанным с нуждами получателя, а не выполнением трудовой функции;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иные выплаты, надбавки и доплаты, устанавливаемые работникам медицинских организаций ведомственного подчинения в соответствии с нормативно-распорядительными документами соответствующих министерств и ведомств; </w:t>
      </w:r>
    </w:p>
    <w:p w:rsidR="009C1B12" w:rsidRDefault="00EE03BB" w:rsidP="00DE7370">
      <w:pPr>
        <w:spacing w:after="0" w:line="336" w:lineRule="auto"/>
        <w:ind w:firstLine="709"/>
        <w:jc w:val="both"/>
        <w:rPr>
          <w:rFonts w:ascii="Times New Roman" w:hAnsi="Times New Roman"/>
          <w:bCs/>
          <w:sz w:val="28"/>
          <w:szCs w:val="28"/>
        </w:rPr>
      </w:pPr>
      <w:r>
        <w:rPr>
          <w:rFonts w:ascii="Times New Roman" w:hAnsi="Times New Roman"/>
          <w:sz w:val="28"/>
          <w:szCs w:val="28"/>
        </w:rPr>
        <w:t xml:space="preserve">расходы на оплату труда медицинских работников, оказывающих медицинскую помощь при отсутствии аккредитации специалиста; </w:t>
      </w:r>
    </w:p>
    <w:p w:rsidR="009C1B12" w:rsidRPr="0030141C"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оплату труда и начислений на оплату труда специалистов МО, не участвующих в оказании медицинской помощи в рамках Программы ОМС, а также не являющихся обязательными для обеспечения деятельности МО в </w:t>
      </w:r>
      <w:r w:rsidRPr="0030141C">
        <w:rPr>
          <w:rFonts w:ascii="Times New Roman" w:hAnsi="Times New Roman"/>
          <w:sz w:val="28"/>
          <w:szCs w:val="28"/>
        </w:rPr>
        <w:t>рамках программы ОМС, такие как: фтизиатры, психиатры, наркологи и пр., а также оказывающих медицинскую помощь на платной основе;</w:t>
      </w:r>
    </w:p>
    <w:p w:rsidR="009C1B12" w:rsidRPr="0030141C" w:rsidRDefault="00475AC4"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t xml:space="preserve">расходы на </w:t>
      </w:r>
      <w:r w:rsidR="00EE03BB" w:rsidRPr="0030141C">
        <w:rPr>
          <w:rFonts w:ascii="Times New Roman" w:hAnsi="Times New Roman"/>
          <w:sz w:val="28"/>
          <w:szCs w:val="28"/>
        </w:rPr>
        <w:t>проведение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C1B12" w:rsidRDefault="00475AC4"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lastRenderedPageBreak/>
        <w:t>расходы на проведение</w:t>
      </w:r>
      <w:r w:rsidR="00EE03BB" w:rsidRPr="0030141C">
        <w:rPr>
          <w:rFonts w:ascii="Times New Roman" w:hAnsi="Times New Roman"/>
          <w:sz w:val="28"/>
          <w:szCs w:val="28"/>
        </w:rPr>
        <w:t xml:space="preserve">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по начислениям на выплаты по оплате труда включаются в тариф в размере, установленном законодательством Российской Федерации.</w:t>
      </w:r>
    </w:p>
    <w:p w:rsidR="009C1B12" w:rsidRDefault="00EE03BB" w:rsidP="00DE7370">
      <w:pPr>
        <w:pStyle w:val="af6"/>
        <w:numPr>
          <w:ilvl w:val="0"/>
          <w:numId w:val="9"/>
        </w:numPr>
        <w:tabs>
          <w:tab w:val="left" w:pos="993"/>
        </w:tabs>
        <w:spacing w:line="336" w:lineRule="auto"/>
        <w:ind w:left="0" w:firstLine="709"/>
        <w:rPr>
          <w:sz w:val="28"/>
          <w:szCs w:val="28"/>
        </w:rPr>
      </w:pPr>
      <w:r>
        <w:rPr>
          <w:sz w:val="28"/>
          <w:szCs w:val="28"/>
        </w:rP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9C1B12" w:rsidRDefault="00EE03BB" w:rsidP="00DE7370">
      <w:pPr>
        <w:spacing w:line="336" w:lineRule="auto"/>
        <w:ind w:firstLine="709"/>
        <w:jc w:val="both"/>
        <w:rPr>
          <w:rFonts w:ascii="Times New Roman" w:hAnsi="Times New Roman"/>
          <w:sz w:val="28"/>
          <w:szCs w:val="28"/>
        </w:rPr>
      </w:pPr>
      <w:r>
        <w:rPr>
          <w:rFonts w:ascii="Times New Roman" w:hAnsi="Times New Roman"/>
          <w:sz w:val="28"/>
          <w:szCs w:val="28"/>
        </w:rPr>
        <w:t>В расчет тарифа на оплату медицинской помощи по Программе ОМС включены расходы на лекарственные препараты, медицинские изделия и расходные материалы медицинского назначения в соответствии со стандартами, клиническими рекомендациями и порядками оказания медицинской помощи, утвержденными Министерством здравоохранения Российской Федерации.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 этом, в расчет тарифа на оплату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w:t>
      </w:r>
      <w:r>
        <w:rPr>
          <w:rFonts w:ascii="Times New Roman" w:hAnsi="Times New Roman"/>
          <w:sz w:val="28"/>
          <w:szCs w:val="28"/>
        </w:rPr>
        <w:t>включены расходы на лекарственные препараты</w:t>
      </w:r>
      <w:r>
        <w:rPr>
          <w:rFonts w:ascii="Times New Roman" w:eastAsiaTheme="minorHAnsi" w:hAnsi="Times New Roman"/>
          <w:sz w:val="28"/>
          <w:szCs w:val="28"/>
        </w:rPr>
        <w:t xml:space="preserve"> для медицинского применения и медицинские изделия, включенные в утвержденные Правительством Российской Федерации соответственно </w:t>
      </w:r>
      <w:hyperlink r:id="rId11" w:tooltip="consultantplus://offline/ref=A394C1FDD1E60EE82666F6BADAAD15E219152AA68721E562DEA7409C4DAB9CD57210D7339B1973650CDD7723E101E7C628399426A2A5C0F1mCA5H" w:history="1">
        <w:r>
          <w:rPr>
            <w:rFonts w:ascii="Times New Roman" w:eastAsiaTheme="minorHAnsi" w:hAnsi="Times New Roman"/>
            <w:sz w:val="28"/>
            <w:szCs w:val="28"/>
          </w:rPr>
          <w:t>перечень</w:t>
        </w:r>
      </w:hyperlink>
      <w:r>
        <w:rPr>
          <w:rFonts w:ascii="Times New Roman" w:eastAsiaTheme="minorHAnsi" w:hAnsi="Times New Roman"/>
          <w:sz w:val="28"/>
          <w:szCs w:val="28"/>
        </w:rPr>
        <w:t xml:space="preserve"> жизненно необходимых и важнейших лекарственных препаратов и </w:t>
      </w:r>
      <w:hyperlink r:id="rId12" w:tooltip="consultantplus://offline/ref=A394C1FDD1E60EE82666F6BADAAD15E2191725A28E2EE562DEA7409C4DAB9CD57210D7339B1C736504DD7723E101E7C628399426A2A5C0F1mCA5H" w:history="1">
        <w:r>
          <w:rPr>
            <w:rFonts w:ascii="Times New Roman" w:eastAsiaTheme="minorHAnsi" w:hAnsi="Times New Roman"/>
            <w:sz w:val="28"/>
            <w:szCs w:val="28"/>
          </w:rPr>
          <w:t>перечень</w:t>
        </w:r>
      </w:hyperlink>
      <w:r>
        <w:rPr>
          <w:rFonts w:ascii="Times New Roman" w:eastAsiaTheme="minorHAnsi" w:hAnsi="Times New Roman"/>
          <w:sz w:val="28"/>
          <w:szCs w:val="28"/>
        </w:rPr>
        <w:t xml:space="preserve"> медицинских изделий, имплантируемых в организм человека.</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rPr>
        <w:t>Расходование средств ОМС при оказании медицинской помощи в условиях дневного стационара и стационара круглосуточного пребывания на приобретение лекарственных препаратов,</w:t>
      </w:r>
      <w:r>
        <w:rPr>
          <w:rFonts w:ascii="Times New Roman" w:eastAsiaTheme="minorHAnsi" w:hAnsi="Times New Roman"/>
          <w:sz w:val="28"/>
          <w:szCs w:val="28"/>
        </w:rPr>
        <w:t xml:space="preserve"> не входящих в перечень жизненно необходимых и важнейших лекарственных препаратов, и медицинских </w:t>
      </w:r>
      <w:r>
        <w:rPr>
          <w:rFonts w:ascii="Times New Roman" w:eastAsiaTheme="minorHAnsi" w:hAnsi="Times New Roman"/>
          <w:sz w:val="28"/>
          <w:szCs w:val="28"/>
        </w:rPr>
        <w:lastRenderedPageBreak/>
        <w:t xml:space="preserve">изделий, не входящих в перечень медицинских изделий, имплантируемых в организм человека, и не предусмотренных </w:t>
      </w:r>
      <w:r>
        <w:rPr>
          <w:rFonts w:ascii="Times New Roman" w:hAnsi="Times New Roman"/>
          <w:sz w:val="28"/>
          <w:szCs w:val="28"/>
          <w:lang w:eastAsia="ru-RU"/>
        </w:rPr>
        <w:t>соответствующими стандартами медицинской помощи или клиническими рекомендациями</w:t>
      </w:r>
      <w:r>
        <w:rPr>
          <w:rFonts w:ascii="Times New Roman" w:hAnsi="Times New Roman"/>
          <w:sz w:val="28"/>
          <w:szCs w:val="28"/>
        </w:rPr>
        <w:t xml:space="preserve">, </w:t>
      </w:r>
      <w:r>
        <w:rPr>
          <w:rFonts w:ascii="Times New Roman" w:eastAsiaTheme="minorHAnsi" w:hAnsi="Times New Roman"/>
          <w:sz w:val="28"/>
          <w:szCs w:val="28"/>
        </w:rPr>
        <w:t>допускается только в случаях их замены из-за индивидуальной непереносимости, по жизненным показаниям по решению врачебной комиссии.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Решение врачебной комиссии, о замене лекарственных препаратов по медицинским показаниям</w:t>
      </w:r>
      <w:r>
        <w:rPr>
          <w:rFonts w:ascii="Times New Roman" w:hAnsi="Times New Roman"/>
          <w:sz w:val="28"/>
          <w:szCs w:val="28"/>
          <w:lang w:eastAsia="ru-RU"/>
        </w:rPr>
        <w:t xml:space="preserve"> (индивидуальная непереносимость, по жизненным показаниям), </w:t>
      </w:r>
      <w:r>
        <w:rPr>
          <w:rFonts w:ascii="Times New Roman" w:eastAsiaTheme="minorHAnsi" w:hAnsi="Times New Roman"/>
          <w:sz w:val="28"/>
          <w:szCs w:val="28"/>
        </w:rPr>
        <w:t xml:space="preserve">оформляется в соответствии с </w:t>
      </w:r>
      <w:r>
        <w:rPr>
          <w:rFonts w:ascii="Times New Roman" w:hAnsi="Times New Roman"/>
          <w:sz w:val="28"/>
          <w:szCs w:val="28"/>
          <w:lang w:eastAsia="ru-RU"/>
        </w:rPr>
        <w:t xml:space="preserve">приказом Минздрава России от 24.11.2021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r>
        <w:rPr>
          <w:rFonts w:ascii="Times New Roman" w:eastAsiaTheme="minorHAnsi" w:hAnsi="Times New Roman"/>
          <w:sz w:val="28"/>
          <w:szCs w:val="28"/>
        </w:rPr>
        <w:t>индивидуально по каждому пациенту.</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Тарифами на оплату медицинской помощи за счет средств ОМС не предусмотрены расходы на обеспечение лекарственными средствами пациентов по назначению врача при оказании амбулаторно-поликлинической помощи.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 оказании стоматологической помощи в расчет тарифа на оплату медицинской помощи по Программе ОМС включены затраты на лекарственные препараты, медицинские изделия, необходимых для ее оказания на основе </w:t>
      </w:r>
      <w:hyperlink r:id="rId13" w:tooltip="consultantplus://offline/ref=819B6439FCFAB19053F58DC087FC827D1AC3510782AB9B1A137554D74491C11F440114F5135DCBB011A42ABF5FA98A78E9DCB5A150F8A2A4G9VBJ" w:history="1">
        <w:r>
          <w:rPr>
            <w:rFonts w:ascii="Times New Roman" w:eastAsiaTheme="minorHAnsi" w:hAnsi="Times New Roman"/>
            <w:sz w:val="28"/>
            <w:szCs w:val="28"/>
          </w:rPr>
          <w:t>стандартов</w:t>
        </w:r>
      </w:hyperlink>
      <w:r>
        <w:rPr>
          <w:rFonts w:ascii="Times New Roman" w:eastAsiaTheme="minorHAnsi" w:hAnsi="Times New Roman"/>
          <w:sz w:val="28"/>
          <w:szCs w:val="28"/>
        </w:rPr>
        <w:t xml:space="preserve"> и порядков медицинской помощи, утвержденных Министерством здравоохранения Российской Федерации, а также предусмотренные перечнем жизненно необходимых и важнейших лекарственных препаратов, формируемом в соответствии с Федеральным </w:t>
      </w:r>
      <w:hyperlink r:id="rId14" w:tooltip="consultantplus://offline/ref=13248869C116227F73301AD000A56E9900DF28EE7FCB8B6FC0A23B042F5BF157BC4FDF432D828BD228C8DEAE08K8r5J" w:history="1">
        <w:r>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12.04.2010г. №61-ФЗ «Об обращении лекарственных средств».</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Тарифами на оплату медицинской помощи за счет средств ОМС не предусмотрены расходы на приобретение: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 иммунобиологических лекарственных препаратов для проведения профилактических прививок в соответствии с Национальным календарем </w:t>
      </w:r>
      <w:r>
        <w:rPr>
          <w:rFonts w:ascii="Times New Roman" w:hAnsi="Times New Roman"/>
          <w:sz w:val="28"/>
          <w:szCs w:val="28"/>
        </w:rPr>
        <w:lastRenderedPageBreak/>
        <w:t>профилактических прививок, календарем профилактических прививок по эпидемическим показаниям и в очагах инфекционных заболеваний;</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 лекарственных препаратов для проведения </w:t>
      </w:r>
      <w:proofErr w:type="spellStart"/>
      <w:r>
        <w:rPr>
          <w:rFonts w:ascii="Times New Roman" w:hAnsi="Times New Roman"/>
          <w:sz w:val="28"/>
          <w:szCs w:val="28"/>
        </w:rPr>
        <w:t>туберкулинодиагностики</w:t>
      </w:r>
      <w:proofErr w:type="spellEnd"/>
      <w:r>
        <w:rPr>
          <w:rFonts w:ascii="Times New Roman" w:hAnsi="Times New Roman"/>
          <w:sz w:val="28"/>
          <w:szCs w:val="28"/>
        </w:rPr>
        <w:t>;</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лекарственных препаратов и медицинских изделий для формирования резервного запаса для чрезвычайных ситуаций;</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противоклещевого иммуноглобулина в целях осуществления профилактики инфекционных заболеваний;</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 антиретровирусных препаратов для профилактики профессионального заражения сотрудников МО ВИЧ-инфекцией, а также приобретение </w:t>
      </w:r>
      <w:proofErr w:type="spellStart"/>
      <w:r>
        <w:rPr>
          <w:rFonts w:ascii="Times New Roman" w:hAnsi="Times New Roman"/>
          <w:sz w:val="28"/>
          <w:szCs w:val="28"/>
        </w:rPr>
        <w:t>арбидола</w:t>
      </w:r>
      <w:proofErr w:type="spellEnd"/>
      <w:r>
        <w:rPr>
          <w:rFonts w:ascii="Times New Roman" w:hAnsi="Times New Roman"/>
          <w:sz w:val="28"/>
          <w:szCs w:val="28"/>
        </w:rPr>
        <w:t xml:space="preserve">, </w:t>
      </w:r>
      <w:proofErr w:type="spellStart"/>
      <w:r>
        <w:rPr>
          <w:rFonts w:ascii="Times New Roman" w:hAnsi="Times New Roman"/>
          <w:sz w:val="28"/>
          <w:szCs w:val="28"/>
        </w:rPr>
        <w:t>гриппферона</w:t>
      </w:r>
      <w:proofErr w:type="spellEnd"/>
      <w:r>
        <w:rPr>
          <w:rFonts w:ascii="Times New Roman" w:hAnsi="Times New Roman"/>
          <w:sz w:val="28"/>
          <w:szCs w:val="28"/>
        </w:rPr>
        <w:t xml:space="preserve"> и иных лекарственных средств для профилактики профессионального заражения сотрудников МО инфекционными заболеваниями.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Кроме того, в тарифе на оплату медицинской помощи в рамках Программы ОМС не предусмотрены расходы на оказание медицинской помощи при </w:t>
      </w:r>
      <w:r>
        <w:rPr>
          <w:rFonts w:ascii="Times New Roman" w:eastAsiaTheme="minorHAnsi" w:hAnsi="Times New Roman"/>
          <w:sz w:val="28"/>
          <w:szCs w:val="28"/>
        </w:rPr>
        <w:t xml:space="preserve">зубопротезировании и установке </w:t>
      </w:r>
      <w:proofErr w:type="spellStart"/>
      <w:r>
        <w:rPr>
          <w:rFonts w:ascii="Times New Roman" w:eastAsiaTheme="minorHAnsi" w:hAnsi="Times New Roman"/>
          <w:sz w:val="28"/>
          <w:szCs w:val="28"/>
        </w:rPr>
        <w:t>ортодонтических</w:t>
      </w:r>
      <w:proofErr w:type="spellEnd"/>
      <w:r>
        <w:rPr>
          <w:rFonts w:ascii="Times New Roman" w:eastAsiaTheme="minorHAnsi" w:hAnsi="Times New Roman"/>
          <w:sz w:val="28"/>
          <w:szCs w:val="28"/>
        </w:rPr>
        <w:t xml:space="preserve"> конструкций (</w:t>
      </w:r>
      <w:proofErr w:type="spellStart"/>
      <w:r>
        <w:rPr>
          <w:rFonts w:ascii="Times New Roman" w:eastAsiaTheme="minorHAnsi" w:hAnsi="Times New Roman"/>
          <w:sz w:val="28"/>
          <w:szCs w:val="28"/>
        </w:rPr>
        <w:t>брекет</w:t>
      </w:r>
      <w:proofErr w:type="spellEnd"/>
      <w:r>
        <w:rPr>
          <w:rFonts w:ascii="Times New Roman" w:eastAsiaTheme="minorHAnsi" w:hAnsi="Times New Roman"/>
          <w:sz w:val="28"/>
          <w:szCs w:val="28"/>
        </w:rPr>
        <w:t xml:space="preserve">-системы, LM-активаторы, </w:t>
      </w:r>
      <w:proofErr w:type="spellStart"/>
      <w:r>
        <w:rPr>
          <w:rFonts w:ascii="Times New Roman" w:eastAsiaTheme="minorHAnsi" w:hAnsi="Times New Roman"/>
          <w:sz w:val="28"/>
          <w:szCs w:val="28"/>
        </w:rPr>
        <w:t>трейнеры</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ретейнеры</w:t>
      </w:r>
      <w:proofErr w:type="spellEnd"/>
      <w:r>
        <w:rPr>
          <w:rFonts w:ascii="Times New Roman" w:eastAsiaTheme="minorHAnsi" w:hAnsi="Times New Roman"/>
          <w:sz w:val="28"/>
          <w:szCs w:val="28"/>
        </w:rPr>
        <w:t>), на приобретение оптических стекол и оправ.</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медицинских организаций на продукты питания, мягкий инвентарь, реактивы и химикаты, прочие материальные запасы медицинского назначения включаются в тариф на оплату медицинской помощи по ОМС в соответствии с нормативно правовыми актами Министерства здравоохранения РФ в объемах, необходимых для оказания медицинской помощи по ОМС.</w:t>
      </w:r>
    </w:p>
    <w:p w:rsidR="009C1B12" w:rsidRDefault="00EE03BB" w:rsidP="00DE7370">
      <w:pPr>
        <w:pStyle w:val="af6"/>
        <w:numPr>
          <w:ilvl w:val="0"/>
          <w:numId w:val="9"/>
        </w:numPr>
        <w:tabs>
          <w:tab w:val="left" w:pos="993"/>
        </w:tabs>
        <w:spacing w:line="336" w:lineRule="auto"/>
        <w:ind w:left="0" w:firstLine="709"/>
        <w:rPr>
          <w:sz w:val="28"/>
          <w:szCs w:val="28"/>
        </w:rPr>
      </w:pPr>
      <w:r>
        <w:rPr>
          <w:sz w:val="28"/>
          <w:szCs w:val="28"/>
        </w:rPr>
        <w:t>Иные расходы.</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В состав тарифа на оплату медицинской помощи по ОМС также включены: </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оплату услуг связи, транспортных услуг, коммунальных услуг, </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работ и услуг по содержанию имущества, </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арендную плату за пользование имуществом, </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оплату программного обеспечения и прочих услуг, </w:t>
      </w:r>
    </w:p>
    <w:p w:rsidR="009C1B12" w:rsidRPr="0030141C"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 xml:space="preserve">социальное обеспечение работников медицинских организаций, </w:t>
      </w:r>
      <w:r w:rsidRPr="0030141C">
        <w:rPr>
          <w:rFonts w:ascii="Times New Roman" w:hAnsi="Times New Roman"/>
          <w:sz w:val="28"/>
          <w:szCs w:val="28"/>
        </w:rPr>
        <w:t xml:space="preserve">установленное законодательством Российской Федерации, </w:t>
      </w:r>
    </w:p>
    <w:p w:rsidR="009C1B12" w:rsidRDefault="00EE03BB"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t xml:space="preserve">прочие расходы, в части расходов на приобретение основных средств (оборудование, производственный и хозяйственный инвентарь) стоимостью до 400 тысяч рублей за единицу, а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 допускается приобретение </w:t>
      </w:r>
      <w:r w:rsidRPr="0030141C">
        <w:rPr>
          <w:rFonts w:ascii="PT Astra Serif" w:eastAsia="Times New Roman" w:hAnsi="PT Astra Serif"/>
          <w:sz w:val="28"/>
          <w:szCs w:val="28"/>
          <w:lang w:eastAsia="ru-RU"/>
        </w:rPr>
        <w:t>основных средств (медицинских изделий, используемых для проведения медицинских вмешательств, лабораторных и инструментальных исследований)</w:t>
      </w:r>
      <w:r w:rsidRPr="0030141C">
        <w:rPr>
          <w:rFonts w:ascii="Times New Roman" w:hAnsi="Times New Roman"/>
          <w:sz w:val="28"/>
          <w:szCs w:val="28"/>
        </w:rPr>
        <w:t>- до 1 млн. рублей (за исключением средств, полученных от оказания ВМП),</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оплата услуг по проведению лабораторных и инструментальных исследований в других учреждениях (при отсутствии в медицинской организации лаборатории и диагностического оборудования), и организации питания (при отсутствии организованного питания в медицинской организации).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Затраты на коммунальные услуги включают:</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холодное водоснабжение и водоотведение;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горячее водоснабжение;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теплоснабжение;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электроснабжение.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В случае заключения </w:t>
      </w:r>
      <w:proofErr w:type="spellStart"/>
      <w:r>
        <w:rPr>
          <w:rFonts w:ascii="Times New Roman" w:hAnsi="Times New Roman"/>
          <w:sz w:val="28"/>
          <w:szCs w:val="28"/>
        </w:rPr>
        <w:t>энергосервисного</w:t>
      </w:r>
      <w:proofErr w:type="spellEnd"/>
      <w:r>
        <w:rPr>
          <w:rFonts w:ascii="Times New Roman" w:hAnsi="Times New Roman"/>
          <w:sz w:val="28"/>
          <w:szCs w:val="28"/>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Pr>
          <w:rFonts w:ascii="Times New Roman" w:hAnsi="Times New Roman"/>
          <w:sz w:val="28"/>
          <w:szCs w:val="28"/>
        </w:rPr>
        <w:t>энергосервисного</w:t>
      </w:r>
      <w:proofErr w:type="spellEnd"/>
      <w:r>
        <w:rPr>
          <w:rFonts w:ascii="Times New Roman" w:hAnsi="Times New Roman"/>
          <w:sz w:val="28"/>
          <w:szCs w:val="28"/>
        </w:rPr>
        <w:t xml:space="preserve"> договора (контракта), на величину которых снижаются нормативные затраты </w:t>
      </w:r>
      <w:r>
        <w:rPr>
          <w:rFonts w:ascii="Times New Roman" w:hAnsi="Times New Roman"/>
          <w:sz w:val="28"/>
          <w:szCs w:val="28"/>
        </w:rPr>
        <w:br/>
        <w:t>по видам энергетических ресурсов.</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на содержание объектов недвижимого имущества включают следующие группы затрат:</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эксплуатацию системы охранной сигнализации и противопожарной безопасности;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аренду недвижимого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 затраты на текущее содержание и текущий ремонт недвижимого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уплату налогов, в качестве объекта налогообложения, по которым признается недвижимое имущество, закрепленное</w:t>
      </w:r>
      <w:r>
        <w:rPr>
          <w:rFonts w:ascii="Times New Roman" w:hAnsi="Times New Roman"/>
          <w:sz w:val="28"/>
          <w:szCs w:val="28"/>
        </w:rPr>
        <w:br/>
        <w:t>за МО или приобретенное МО за счет средств, выделенных ему учредителем на приобретение такого имущества, в том числе земельные участки;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содержание прилегающих территорий в соответствии с утвержденными санитарными правилами и нормами;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прочие затраты на содержание недвижимого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на содержание объектов движимого имущества включают следующие группы затрат:</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техническое обслуживание и текущий ремонт движимого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 затраты на уплату налогов, в качестве объекта налогообложения движимого имущества, закрепленного за МО или приобретенного </w:t>
      </w:r>
      <w:r>
        <w:rPr>
          <w:rFonts w:ascii="Times New Roman" w:hAnsi="Times New Roman"/>
          <w:sz w:val="28"/>
          <w:szCs w:val="28"/>
        </w:rPr>
        <w:br/>
        <w:t>МО за счет средств, выделенных ему учредителем на приобретение такого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затраты на обязательное страхование гражданской ответственности владельцев транспортных средств;</w:t>
      </w:r>
    </w:p>
    <w:p w:rsidR="009C1B12" w:rsidRDefault="00EE03BB" w:rsidP="00DE7370">
      <w:pPr>
        <w:spacing w:after="0" w:line="336" w:lineRule="auto"/>
        <w:ind w:firstLine="709"/>
        <w:jc w:val="both"/>
        <w:rPr>
          <w:rFonts w:ascii="Times New Roman" w:hAnsi="Times New Roman"/>
          <w:sz w:val="28"/>
          <w:szCs w:val="28"/>
        </w:rPr>
      </w:pPr>
      <w:r>
        <w:rPr>
          <w:rFonts w:ascii="Times New Roman" w:eastAsiaTheme="minorHAnsi" w:hAnsi="Times New Roman"/>
          <w:sz w:val="28"/>
          <w:szCs w:val="28"/>
        </w:rPr>
        <w:t xml:space="preserve">- затраты на арендную плату, в том числе на финансовую аренду объектов (лизинг), а также выкуп предмета лизинга в соответствии со </w:t>
      </w:r>
      <w:hyperlink r:id="rId15" w:tooltip="consultantplus://offline/ref=38A9DFE9C1D652077651F234EF38C1FB9B6B77E1C1E5D53A4822C8AC828AE1513BDCE750F51EA8ED05BD87F6A64717FD7E5EF9BCEA4B55F4DFaED" w:history="1">
        <w:r>
          <w:rPr>
            <w:rFonts w:ascii="Times New Roman" w:eastAsiaTheme="minorHAnsi" w:hAnsi="Times New Roman"/>
            <w:sz w:val="28"/>
            <w:szCs w:val="28"/>
          </w:rPr>
          <w:t>статьей 624</w:t>
        </w:r>
      </w:hyperlink>
      <w:r>
        <w:rPr>
          <w:rFonts w:ascii="Times New Roman" w:eastAsiaTheme="minorHAnsi" w:hAnsi="Times New Roman"/>
          <w:sz w:val="28"/>
          <w:szCs w:val="28"/>
        </w:rPr>
        <w:t xml:space="preserve"> Гражданского кодекса Российской Федерации,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w:t>
      </w:r>
      <w:r>
        <w:rPr>
          <w:rFonts w:ascii="Times New Roman" w:eastAsiaTheme="minorHAnsi" w:hAnsi="Times New Roman"/>
          <w:sz w:val="28"/>
          <w:szCs w:val="28"/>
        </w:rPr>
        <w:lastRenderedPageBreak/>
        <w:t>предмета лизинга включаются в размере, не превышающем ста тысяч рублей (</w:t>
      </w:r>
      <w:r>
        <w:rPr>
          <w:rFonts w:ascii="Times New Roman" w:hAnsi="Times New Roman"/>
          <w:sz w:val="28"/>
          <w:szCs w:val="28"/>
        </w:rPr>
        <w:t>за исключением средств, полученных от оказания ВМП);</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прочие затраты на содержание движимого имущества.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Тарифами на оплату медицинской помощи за счет средств ОМС не предусмотрены:</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сверх норм, установленных соответствующими министерствами, ведомствами;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не предусмотренные действующим законодательством в качестве обязательных для обеспечения оказания медицинской помощи в рамках Программы ОМС;</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rPr>
        <w:t xml:space="preserve">расходы на оплату собственных обязательств медицинской организации, в том числе на выплату </w:t>
      </w:r>
      <w:r>
        <w:rPr>
          <w:rFonts w:ascii="Times New Roman" w:eastAsiaTheme="minorHAnsi" w:hAnsi="Times New Roman"/>
          <w:sz w:val="28"/>
          <w:szCs w:val="28"/>
        </w:rPr>
        <w:t>льгот и преимуществ для работников, установленных локальными нормативными актами сверх предусмотренных законодательством Российской Федерации;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по разработке проектно-сметной документации, проведению государственной экспертизы проектно-сметной документации, капитальному ремонту имущества (зданий сооружений, оборудования, автомобилей) медицинской организации, строительству и реконструкции объектов здравоохранения;</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по демонтажу зданий, помещений, инженерных систем;</w:t>
      </w:r>
    </w:p>
    <w:p w:rsidR="009C1B12" w:rsidRDefault="00EE03BB" w:rsidP="00DE7370">
      <w:pPr>
        <w:spacing w:after="0" w:line="336" w:lineRule="auto"/>
        <w:ind w:firstLine="709"/>
        <w:jc w:val="both"/>
        <w:rPr>
          <w:rFonts w:ascii="Times New Roman" w:hAnsi="Times New Roman"/>
          <w:b/>
          <w:i/>
          <w:sz w:val="28"/>
          <w:szCs w:val="28"/>
        </w:rPr>
      </w:pPr>
      <w:r>
        <w:rPr>
          <w:rFonts w:ascii="Times New Roman" w:hAnsi="Times New Roman"/>
          <w:sz w:val="28"/>
          <w:szCs w:val="28"/>
        </w:rPr>
        <w:t>обследование строительных конструкций помещений, осуществление строительного контроля.</w:t>
      </w:r>
    </w:p>
    <w:p w:rsidR="009C1B12" w:rsidRPr="0030141C" w:rsidRDefault="00EE03BB" w:rsidP="00DE7370">
      <w:pPr>
        <w:spacing w:after="0" w:line="336" w:lineRule="auto"/>
        <w:ind w:firstLine="709"/>
        <w:jc w:val="both"/>
        <w:rPr>
          <w:rFonts w:ascii="Times New Roman" w:hAnsi="Times New Roman"/>
          <w:b/>
          <w:i/>
          <w:sz w:val="28"/>
          <w:szCs w:val="28"/>
        </w:rPr>
      </w:pPr>
      <w:r>
        <w:rPr>
          <w:rFonts w:ascii="Times New Roman" w:hAnsi="Times New Roman"/>
          <w:sz w:val="28"/>
          <w:szCs w:val="28"/>
        </w:rPr>
        <w:t xml:space="preserve">При определении видов ремонта (капитальный или текущий) следует руководствоваться Градостроительным кодексом РФ и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w:t>
      </w:r>
      <w:proofErr w:type="spellStart"/>
      <w:r>
        <w:rPr>
          <w:rFonts w:ascii="Times New Roman" w:hAnsi="Times New Roman"/>
          <w:sz w:val="28"/>
          <w:szCs w:val="28"/>
        </w:rPr>
        <w:t>Госкомархитектуры</w:t>
      </w:r>
      <w:proofErr w:type="spellEnd"/>
      <w:r>
        <w:rPr>
          <w:rFonts w:ascii="Times New Roman" w:hAnsi="Times New Roman"/>
          <w:sz w:val="28"/>
          <w:szCs w:val="28"/>
        </w:rPr>
        <w:t xml:space="preserve"> от 23.11.1988 № 312</w:t>
      </w:r>
      <w:r>
        <w:rPr>
          <w:rFonts w:ascii="Times New Roman" w:hAnsi="Times New Roman"/>
          <w:b/>
          <w:sz w:val="28"/>
          <w:szCs w:val="28"/>
        </w:rPr>
        <w:t>,</w:t>
      </w:r>
      <w:r>
        <w:rPr>
          <w:rFonts w:ascii="Times New Roman" w:hAnsi="Times New Roman"/>
          <w:sz w:val="28"/>
          <w:szCs w:val="28"/>
          <w:lang w:eastAsia="ru-RU"/>
        </w:rPr>
        <w:t xml:space="preserve"> постановлением </w:t>
      </w:r>
      <w:r w:rsidRPr="0030141C">
        <w:rPr>
          <w:rFonts w:ascii="Times New Roman" w:hAnsi="Times New Roman"/>
          <w:sz w:val="28"/>
          <w:szCs w:val="28"/>
          <w:lang w:eastAsia="ru-RU"/>
        </w:rPr>
        <w:t>Правительства РФ от 30.11.2021 №2120 «Об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w:t>
      </w:r>
    </w:p>
    <w:p w:rsidR="009C1B12" w:rsidRPr="0030141C" w:rsidRDefault="00EE03BB"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lastRenderedPageBreak/>
        <w:t>расходы на приобретение оборудования стоимостью более четырехсот тыс. руб. за единицу за исключением приобретения основных средств (медицинских изделий, используемых для проведения медицинских вмешательств, лабораторных и инструментальных исследований) – стоимостью до 1 млн. рублей</w:t>
      </w:r>
      <w:r w:rsidR="006169FF" w:rsidRPr="0030141C">
        <w:rPr>
          <w:rFonts w:ascii="Times New Roman" w:hAnsi="Times New Roman"/>
          <w:sz w:val="28"/>
          <w:szCs w:val="28"/>
        </w:rPr>
        <w:t>,</w:t>
      </w:r>
      <w:r w:rsidR="006169FF" w:rsidRPr="0030141C">
        <w:t xml:space="preserve"> </w:t>
      </w:r>
      <w:r w:rsidR="006169FF" w:rsidRPr="0030141C">
        <w:rPr>
          <w:rFonts w:ascii="Times New Roman" w:hAnsi="Times New Roman"/>
          <w:sz w:val="28"/>
          <w:szCs w:val="28"/>
        </w:rPr>
        <w:t>при отсутствии у медицинской организации, не погашенной в течение 3 месяцев кредиторской задолженности</w:t>
      </w:r>
      <w:r w:rsidRPr="0030141C">
        <w:rPr>
          <w:rFonts w:ascii="Times New Roman" w:hAnsi="Times New Roman"/>
          <w:sz w:val="28"/>
          <w:szCs w:val="28"/>
        </w:rPr>
        <w:t xml:space="preserve"> и средств</w:t>
      </w:r>
      <w:r w:rsidR="006169FF" w:rsidRPr="0030141C">
        <w:rPr>
          <w:rFonts w:ascii="Times New Roman" w:hAnsi="Times New Roman"/>
          <w:sz w:val="28"/>
          <w:szCs w:val="28"/>
        </w:rPr>
        <w:t>,</w:t>
      </w:r>
      <w:r w:rsidRPr="0030141C">
        <w:rPr>
          <w:rFonts w:ascii="Times New Roman" w:hAnsi="Times New Roman"/>
          <w:sz w:val="28"/>
          <w:szCs w:val="28"/>
        </w:rPr>
        <w:t xml:space="preserve"> </w:t>
      </w:r>
      <w:r w:rsidR="0030141C" w:rsidRPr="0030141C">
        <w:rPr>
          <w:rFonts w:ascii="Times New Roman" w:hAnsi="Times New Roman"/>
          <w:sz w:val="28"/>
          <w:szCs w:val="28"/>
        </w:rPr>
        <w:t>и средств</w:t>
      </w:r>
      <w:r w:rsidR="0030141C">
        <w:rPr>
          <w:rFonts w:ascii="Times New Roman" w:hAnsi="Times New Roman"/>
          <w:sz w:val="28"/>
          <w:szCs w:val="28"/>
        </w:rPr>
        <w:t>,</w:t>
      </w:r>
      <w:r w:rsidR="0030141C" w:rsidRPr="0030141C">
        <w:rPr>
          <w:rFonts w:ascii="Times New Roman" w:hAnsi="Times New Roman"/>
          <w:sz w:val="28"/>
          <w:szCs w:val="28"/>
        </w:rPr>
        <w:t xml:space="preserve"> </w:t>
      </w:r>
      <w:r w:rsidRPr="0030141C">
        <w:rPr>
          <w:rFonts w:ascii="Times New Roman" w:hAnsi="Times New Roman"/>
          <w:sz w:val="28"/>
          <w:szCs w:val="28"/>
        </w:rPr>
        <w:t>полученных от оказания ВМП;</w:t>
      </w:r>
    </w:p>
    <w:p w:rsidR="009C1B12" w:rsidRPr="0030141C" w:rsidRDefault="00EE03BB" w:rsidP="00DE7370">
      <w:pPr>
        <w:spacing w:after="0" w:line="336" w:lineRule="auto"/>
        <w:ind w:firstLine="709"/>
        <w:jc w:val="both"/>
        <w:rPr>
          <w:rFonts w:ascii="Times New Roman" w:hAnsi="Times New Roman"/>
          <w:bCs/>
          <w:sz w:val="28"/>
          <w:szCs w:val="28"/>
          <w:lang w:eastAsia="ru-RU"/>
        </w:rPr>
      </w:pPr>
      <w:r w:rsidRPr="0030141C">
        <w:rPr>
          <w:rFonts w:ascii="Times New Roman" w:hAnsi="Times New Roman"/>
          <w:sz w:val="28"/>
          <w:szCs w:val="28"/>
        </w:rPr>
        <w:t xml:space="preserve">расходы по </w:t>
      </w:r>
      <w:r w:rsidRPr="0030141C">
        <w:rPr>
          <w:rFonts w:ascii="Times New Roman" w:eastAsiaTheme="minorHAnsi" w:hAnsi="Times New Roman"/>
          <w:sz w:val="28"/>
          <w:szCs w:val="28"/>
        </w:rPr>
        <w:t xml:space="preserve">обеспечению медицинских организаций квалифицированными кадрами, в части выплат </w:t>
      </w:r>
      <w:r w:rsidRPr="0030141C">
        <w:rPr>
          <w:rFonts w:ascii="Times New Roman" w:hAnsi="Times New Roman"/>
          <w:sz w:val="28"/>
          <w:szCs w:val="28"/>
        </w:rPr>
        <w:t xml:space="preserve">мер </w:t>
      </w:r>
      <w:r w:rsidRPr="0030141C">
        <w:rPr>
          <w:rFonts w:ascii="Times New Roman" w:hAnsi="Times New Roman"/>
          <w:bCs/>
          <w:sz w:val="28"/>
          <w:szCs w:val="28"/>
          <w:lang w:eastAsia="ru-RU"/>
        </w:rPr>
        <w:t xml:space="preserve">социальной поддержки </w:t>
      </w:r>
      <w:r w:rsidRPr="0030141C">
        <w:rPr>
          <w:rFonts w:ascii="Times New Roman" w:eastAsiaTheme="minorHAnsi" w:hAnsi="Times New Roman"/>
          <w:sz w:val="28"/>
          <w:szCs w:val="28"/>
        </w:rPr>
        <w:t xml:space="preserve">и оплаты обучения </w:t>
      </w:r>
      <w:r w:rsidRPr="0030141C">
        <w:rPr>
          <w:rFonts w:ascii="Times New Roman" w:hAnsi="Times New Roman"/>
          <w:bCs/>
          <w:sz w:val="28"/>
          <w:szCs w:val="28"/>
          <w:lang w:eastAsia="ru-RU"/>
        </w:rPr>
        <w:t>студентов;</w:t>
      </w:r>
    </w:p>
    <w:p w:rsidR="009C1B12" w:rsidRPr="0030141C" w:rsidRDefault="00EE03BB" w:rsidP="00DE7370">
      <w:pPr>
        <w:spacing w:after="0" w:line="336" w:lineRule="auto"/>
        <w:ind w:firstLine="709"/>
        <w:jc w:val="both"/>
        <w:rPr>
          <w:rFonts w:ascii="Times New Roman" w:hAnsi="Times New Roman"/>
          <w:bCs/>
          <w:sz w:val="28"/>
          <w:szCs w:val="28"/>
          <w:lang w:eastAsia="ru-RU"/>
        </w:rPr>
      </w:pPr>
      <w:r w:rsidRPr="0030141C">
        <w:rPr>
          <w:rFonts w:ascii="Times New Roman" w:hAnsi="Times New Roman"/>
          <w:bCs/>
          <w:sz w:val="28"/>
          <w:szCs w:val="28"/>
          <w:lang w:eastAsia="ru-RU"/>
        </w:rPr>
        <w:t>расходы на повышение квалификации, в том числе выплату командировочных расходов, сотрудников, не оказывающих помощь в рамках программы ОМС: фтизиатры, психиатры, наркологи, венерологи и т.д., а также оказывающим медицинскую помощь на платной основе;</w:t>
      </w:r>
    </w:p>
    <w:p w:rsidR="009C1B12" w:rsidRPr="0030141C" w:rsidRDefault="00EE03BB" w:rsidP="00DE7370">
      <w:pPr>
        <w:spacing w:after="0" w:line="336" w:lineRule="auto"/>
        <w:ind w:firstLine="709"/>
        <w:jc w:val="both"/>
        <w:rPr>
          <w:rFonts w:ascii="Times New Roman" w:hAnsi="Times New Roman"/>
          <w:bCs/>
          <w:sz w:val="28"/>
          <w:szCs w:val="28"/>
          <w:lang w:eastAsia="ru-RU"/>
        </w:rPr>
      </w:pPr>
      <w:r w:rsidRPr="0030141C">
        <w:rPr>
          <w:rFonts w:ascii="Times New Roman" w:hAnsi="Times New Roman"/>
          <w:bCs/>
          <w:sz w:val="28"/>
          <w:szCs w:val="28"/>
          <w:lang w:eastAsia="ru-RU"/>
        </w:rPr>
        <w:t>расходы на содержание специалистов, подразделений, кабинетов по оказанию вида медицинской помощи, при отсутствии лицензии на данный вид деятельности;</w:t>
      </w:r>
    </w:p>
    <w:p w:rsidR="009C1B12" w:rsidRPr="0030141C" w:rsidRDefault="00EE03BB" w:rsidP="00DE7370">
      <w:pPr>
        <w:spacing w:after="0" w:line="336" w:lineRule="auto"/>
        <w:ind w:firstLine="709"/>
        <w:jc w:val="both"/>
        <w:rPr>
          <w:rFonts w:ascii="Times New Roman" w:hAnsi="Times New Roman"/>
          <w:sz w:val="28"/>
          <w:szCs w:val="28"/>
        </w:rPr>
      </w:pPr>
      <w:r w:rsidRPr="0030141C">
        <w:rPr>
          <w:rFonts w:ascii="Times New Roman" w:eastAsiaTheme="minorHAnsi" w:hAnsi="Times New Roman"/>
          <w:sz w:val="28"/>
          <w:szCs w:val="28"/>
        </w:rPr>
        <w:t>расходы по созданию единого цифрового контура в здравоохранении на основе единой государственной информационной системы здравоохранения (ЕГИСЗ);</w:t>
      </w:r>
    </w:p>
    <w:p w:rsidR="009C1B12" w:rsidRDefault="00EE03BB"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t xml:space="preserve">расходы на </w:t>
      </w:r>
      <w:r w:rsidRPr="0030141C">
        <w:rPr>
          <w:rFonts w:ascii="Times New Roman" w:eastAsiaTheme="minorHAnsi" w:hAnsi="Times New Roman"/>
          <w:sz w:val="28"/>
          <w:szCs w:val="28"/>
        </w:rPr>
        <w:t xml:space="preserve">проведение </w:t>
      </w:r>
      <w:proofErr w:type="spellStart"/>
      <w:r w:rsidRPr="0030141C">
        <w:rPr>
          <w:rFonts w:ascii="Times New Roman" w:eastAsiaTheme="minorHAnsi" w:hAnsi="Times New Roman"/>
          <w:sz w:val="28"/>
          <w:szCs w:val="28"/>
        </w:rPr>
        <w:t>пренатальной</w:t>
      </w:r>
      <w:proofErr w:type="spellEnd"/>
      <w:r w:rsidRPr="0030141C">
        <w:rPr>
          <w:rFonts w:ascii="Times New Roman" w:eastAsiaTheme="minorHAnsi" w:hAnsi="Times New Roman"/>
          <w:sz w:val="28"/>
          <w:szCs w:val="28"/>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w:t>
      </w:r>
      <w:r>
        <w:rPr>
          <w:rFonts w:ascii="Times New Roman" w:eastAsiaTheme="minorHAnsi" w:hAnsi="Times New Roman"/>
          <w:sz w:val="28"/>
          <w:szCs w:val="28"/>
        </w:rPr>
        <w:t xml:space="preserve"> медицинских организаций;</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rPr>
        <w:t xml:space="preserve">расходы на </w:t>
      </w:r>
      <w:r>
        <w:rPr>
          <w:rFonts w:ascii="Times New Roman" w:eastAsiaTheme="minorHAnsi" w:hAnsi="Times New Roman"/>
          <w:sz w:val="28"/>
          <w:szCs w:val="28"/>
        </w:rPr>
        <w:t>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9C1B12" w:rsidRDefault="00EE03BB" w:rsidP="00DE7370">
      <w:pPr>
        <w:spacing w:after="0" w:line="336" w:lineRule="auto"/>
        <w:ind w:firstLine="709"/>
        <w:jc w:val="both"/>
        <w:rPr>
          <w:rFonts w:ascii="Times New Roman" w:hAnsi="Times New Roman"/>
          <w:bCs/>
          <w:sz w:val="28"/>
          <w:szCs w:val="28"/>
        </w:rPr>
      </w:pPr>
      <w:r>
        <w:rPr>
          <w:rFonts w:ascii="Times New Roman" w:hAnsi="Times New Roman"/>
          <w:sz w:val="28"/>
          <w:szCs w:val="28"/>
        </w:rPr>
        <w:t xml:space="preserve">расходы на оплату услуг по страхованию работников МО на случай причинения вреда их жизни и/или здоровью во время выполнения </w:t>
      </w:r>
      <w:r>
        <w:rPr>
          <w:rFonts w:ascii="Times New Roman" w:hAnsi="Times New Roman"/>
          <w:sz w:val="28"/>
          <w:szCs w:val="28"/>
        </w:rPr>
        <w:lastRenderedPageBreak/>
        <w:t>должностных обязанностей (за исключением обязательного социального страхования);</w:t>
      </w:r>
    </w:p>
    <w:p w:rsidR="009C1B12" w:rsidRDefault="00EE03BB" w:rsidP="00DE7370">
      <w:pPr>
        <w:spacing w:after="0" w:line="336" w:lineRule="auto"/>
        <w:ind w:firstLine="709"/>
        <w:jc w:val="both"/>
        <w:rPr>
          <w:rFonts w:ascii="Times New Roman" w:hAnsi="Times New Roman"/>
          <w:bCs/>
          <w:sz w:val="28"/>
          <w:szCs w:val="28"/>
        </w:rPr>
      </w:pPr>
      <w:r>
        <w:rPr>
          <w:rFonts w:ascii="Times New Roman" w:hAnsi="Times New Roman"/>
          <w:sz w:val="28"/>
          <w:szCs w:val="28"/>
        </w:rPr>
        <w:t>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расходы на приобретение </w:t>
      </w:r>
      <w:proofErr w:type="spellStart"/>
      <w:r>
        <w:rPr>
          <w:rFonts w:ascii="Times New Roman" w:hAnsi="Times New Roman"/>
          <w:sz w:val="28"/>
          <w:szCs w:val="28"/>
        </w:rPr>
        <w:t>алкотестеров</w:t>
      </w:r>
      <w:proofErr w:type="spellEnd"/>
      <w:r>
        <w:rPr>
          <w:rFonts w:ascii="Times New Roman" w:hAnsi="Times New Roman"/>
          <w:sz w:val="28"/>
          <w:szCs w:val="28"/>
        </w:rPr>
        <w:t xml:space="preserve">, расходных материалов (индикаторов для обнаружения алкоголя), оплата услуг по поверке, техническому обслуживанию </w:t>
      </w:r>
      <w:proofErr w:type="spellStart"/>
      <w:r>
        <w:rPr>
          <w:rFonts w:ascii="Times New Roman" w:hAnsi="Times New Roman"/>
          <w:sz w:val="28"/>
          <w:szCs w:val="28"/>
        </w:rPr>
        <w:t>алкотестеров</w:t>
      </w:r>
      <w:proofErr w:type="spellEnd"/>
      <w:r>
        <w:rPr>
          <w:rFonts w:ascii="Times New Roman" w:hAnsi="Times New Roman"/>
          <w:sz w:val="28"/>
          <w:szCs w:val="28"/>
        </w:rPr>
        <w:t>;</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по обеспечению медицинской деятельности, связанной с донорством органов и тканей человека в целях трансплантации;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предоставление компенсационных выплат на возмещение расходов по оплате жилья и коммунальных услуг отдельным категориям граждан, проживающих в сельской местности;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на проведение совещаний, конференций, конгрессов, и участие в них в части организационных сборов, командировочных расходов по оплате проезда и проживания, суточных, не относящихся к обеспечению деятельности МО в рамках программы ОМС;</w:t>
      </w:r>
    </w:p>
    <w:p w:rsidR="009C1B12" w:rsidRDefault="00EE03BB" w:rsidP="00DE7370">
      <w:pPr>
        <w:spacing w:after="0" w:line="336" w:lineRule="auto"/>
        <w:ind w:firstLine="709"/>
        <w:jc w:val="both"/>
        <w:rPr>
          <w:rFonts w:ascii="Times New Roman" w:hAnsi="Times New Roman"/>
          <w:strike/>
          <w:sz w:val="28"/>
          <w:szCs w:val="28"/>
        </w:rPr>
      </w:pPr>
      <w:r>
        <w:rPr>
          <w:rFonts w:ascii="Times New Roman" w:hAnsi="Times New Roman"/>
          <w:sz w:val="28"/>
          <w:szCs w:val="28"/>
        </w:rPr>
        <w:t>расходы на содержание специалистов и проведение противоэпидемических мероприятий, мероприятий по гражданской обороне и связанных с пропагандой здорового образа жизни, не являющихся обязательными для обеспечения деятельности МО в рамках программы ОМС;</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на оплату среднего заработка, командировочных расходов по оплате проезда и проживания, суточных, сотрудникам, направленным в командировки при проведении массовых мероприятий, а также для участия в медицинском обеспечении летнего оздоровительного отдыха детей;</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rPr>
        <w:t xml:space="preserve">расходы на оснащение медицинских кабинетов образовательных учреждений мебелью, медицинским оборудованием, оргтехникой, медицинскими изделиями согласно стандарту оснащения в соответствии с приложением №3 к приказу Минздрава России </w:t>
      </w:r>
      <w:r>
        <w:rPr>
          <w:rFonts w:ascii="Times New Roman" w:eastAsiaTheme="minorHAnsi" w:hAnsi="Times New Roman"/>
          <w:sz w:val="28"/>
          <w:szCs w:val="28"/>
        </w:rPr>
        <w:t xml:space="preserve">от 05.11.2013г. №822н «Об утверждении Порядка оказания медицинской помощи несовершеннолетним, </w:t>
      </w:r>
      <w:r>
        <w:rPr>
          <w:rFonts w:ascii="Times New Roman" w:eastAsiaTheme="minorHAnsi" w:hAnsi="Times New Roman"/>
          <w:sz w:val="28"/>
          <w:szCs w:val="28"/>
        </w:rPr>
        <w:lastRenderedPageBreak/>
        <w:t>в том числе в период обучения и воспитания в образовательных организациях», а также на их обеспечение лекарственными препаратами для медицинского применения;</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расходы, не связанные с деятельностью по реализации Программы ОМС, в том числе по содержанию имущества, а также оплате имущественного налога, сдаваемого в аренду и/или используемого в коммерческой деятельности;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hAnsi="Times New Roman"/>
          <w:sz w:val="28"/>
          <w:szCs w:val="28"/>
        </w:rPr>
        <w:t xml:space="preserve">расходы на оплату транспортных услуг по доставке пациентов и проезда граждан к месту получения медицинских услуг, за исключением транспортировки пациентов, </w:t>
      </w:r>
      <w:r>
        <w:rPr>
          <w:rFonts w:ascii="Times New Roman" w:eastAsiaTheme="minorHAnsi" w:hAnsi="Times New Roman"/>
          <w:sz w:val="28"/>
          <w:szCs w:val="28"/>
        </w:rPr>
        <w:t>находящихся на лечении в стационарных условиях, в другую медицинскую организацию по медицинским показаниям или для проведения диагностических исследований.</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иные расходы, не включенные с структуру тарифа на оплату медицинской помощи по ОМС и не относящиеся к расходам по оказанию помощи в рамках Программы ОМС.</w:t>
      </w:r>
    </w:p>
    <w:p w:rsidR="009C1B12" w:rsidRPr="0030141C"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В части выплат на социальное обеспечение работников медицинских организаций, установленное законодательством Российской Федерации, в состав тарифа на оплату медицинской помощи по ОМС включены расходы медицинской организации в части выплат пособия за первые три дня временной нетрудоспособности за счет средств работодателя в случае </w:t>
      </w:r>
      <w:r w:rsidRPr="0030141C">
        <w:rPr>
          <w:rFonts w:ascii="Times New Roman" w:hAnsi="Times New Roman"/>
          <w:sz w:val="28"/>
          <w:szCs w:val="28"/>
        </w:rPr>
        <w:t>заболевания работника или полученной им травмы, а также выходного пособия работникам, устанавливаемого в соответствии со ст. 178 Трудового Кодекса РФ.</w:t>
      </w:r>
    </w:p>
    <w:p w:rsidR="009C1B12" w:rsidRPr="0030141C" w:rsidRDefault="00EE03BB"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t xml:space="preserve">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w:t>
      </w:r>
      <w:r w:rsidRPr="0030141C">
        <w:rPr>
          <w:rFonts w:ascii="Times New Roman" w:hAnsi="Times New Roman"/>
          <w:sz w:val="28"/>
          <w:szCs w:val="28"/>
        </w:rPr>
        <w:lastRenderedPageBreak/>
        <w:t>организацией средств обязательного медицинского страхования, полученных за оказанную медицинскую помощь, по направлениям расходования, установленным территориальной программой государственных гарантий оказания гражданам бесплатной медицинской помощи.</w:t>
      </w:r>
    </w:p>
    <w:p w:rsidR="009C1B12" w:rsidRDefault="00EE03BB" w:rsidP="00DE7370">
      <w:pPr>
        <w:spacing w:after="0" w:line="336" w:lineRule="auto"/>
        <w:ind w:firstLine="709"/>
        <w:jc w:val="both"/>
        <w:rPr>
          <w:rFonts w:ascii="Times New Roman" w:hAnsi="Times New Roman"/>
          <w:sz w:val="28"/>
          <w:szCs w:val="28"/>
        </w:rPr>
      </w:pPr>
      <w:r w:rsidRPr="0030141C">
        <w:rPr>
          <w:rFonts w:ascii="Times New Roman" w:hAnsi="Times New Roman"/>
          <w:sz w:val="28"/>
          <w:szCs w:val="28"/>
        </w:rPr>
        <w:t xml:space="preserve">В случае, если медицинская организация оказывает медицинскую помощь, оплата которой осуществляется из различных источников (в </w:t>
      </w:r>
      <w:proofErr w:type="spellStart"/>
      <w:r w:rsidRPr="0030141C">
        <w:rPr>
          <w:rFonts w:ascii="Times New Roman" w:hAnsi="Times New Roman"/>
          <w:sz w:val="28"/>
          <w:szCs w:val="28"/>
        </w:rPr>
        <w:t>т.ч</w:t>
      </w:r>
      <w:proofErr w:type="spellEnd"/>
      <w:r w:rsidRPr="0030141C">
        <w:rPr>
          <w:rFonts w:ascii="Times New Roman" w:hAnsi="Times New Roman"/>
          <w:sz w:val="28"/>
          <w:szCs w:val="28"/>
        </w:rPr>
        <w:t>. из средств бюджета и средств, от оказания платной медицинской помощи),</w:t>
      </w:r>
      <w:r>
        <w:rPr>
          <w:rFonts w:ascii="Times New Roman" w:hAnsi="Times New Roman"/>
          <w:sz w:val="28"/>
          <w:szCs w:val="28"/>
        </w:rPr>
        <w:t xml:space="preserve"> и/или иную деятельность, не связанную с оказанием медицинской помощи, распределение затрат, необходимых для деятельности МО в целом, необходимо осуществлять по источникам финансового обеспечения способом, закрепленным в Учетной политике МО. </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Распределение затрат, необходимых для деятельности медицинской организации в целом, осуществляется одним из следующих способов:</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пропорционально площади, используемой для оказания медицинской помощи (медицинской услуги) или иной деятельности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пропорционально иному выбранному показателю.</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Возмещение общехозяйственных расходов медицинской организации при наличии нескольких источников финансового обеспечения исключительно за счет средств ОМС недопустимо.</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Закупка товаров, работ, оказание услуг, заключение и оплата государственных контрактов, а также гражданско-правовых договоров </w:t>
      </w:r>
      <w:r>
        <w:rPr>
          <w:rFonts w:ascii="Times New Roman" w:hAnsi="Times New Roman"/>
          <w:sz w:val="28"/>
          <w:szCs w:val="28"/>
        </w:rPr>
        <w:lastRenderedPageBreak/>
        <w:t>осуществляется медицинской организацией с учетом потребности текущего календарного года и в пределах имеющихся финансовых средств.</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МО обеспечивает целевое и эффективное использование средств ОМС в соответствии с нормами действующего законодательства.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Расходование средств ОМС на затраты, не предусмотренные Программой ОМС и не включенные в расчет тарифа на оплату медицинской помощи по ОМС является нецелевым использованием.</w:t>
      </w:r>
    </w:p>
    <w:p w:rsidR="009C1B12" w:rsidRDefault="00EE03BB" w:rsidP="00DE7370">
      <w:pPr>
        <w:spacing w:after="0" w:line="33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соответствии с ч.9 ст. 39 Федерального закона от 29.11.2010г.  №326-ФЗ «Об обязательном медицинском страховании в Российской Федерации»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возвращает средства, использованные не по целевому назначению, в бюджет территориального фонда в течение 10 рабочих дней со дня предъявления территориальным фондом соответствующего требования, а также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6" w:tooltip="consultantplus://offline/ref=C9EB99A306EF5A3E3E35296683B1A4277E7C45B828E75C4B06E01A51A1EB484D8D5E5A6F6935939A35099E6AQDI9D" w:history="1">
        <w:r>
          <w:rPr>
            <w:rFonts w:ascii="Times New Roman" w:eastAsiaTheme="minorHAnsi" w:hAnsi="Times New Roman"/>
            <w:sz w:val="28"/>
            <w:szCs w:val="28"/>
          </w:rPr>
          <w:t>ставки</w:t>
        </w:r>
      </w:hyperlink>
      <w:r>
        <w:rPr>
          <w:rFonts w:ascii="Times New Roman" w:eastAsiaTheme="minorHAnsi" w:hAnsi="Times New Roman"/>
          <w:sz w:val="28"/>
          <w:szCs w:val="28"/>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w:t>
      </w:r>
    </w:p>
    <w:p w:rsidR="009C1B12" w:rsidRDefault="009C1B12" w:rsidP="00DE7370">
      <w:pPr>
        <w:spacing w:line="336" w:lineRule="auto"/>
        <w:ind w:firstLine="709"/>
        <w:rPr>
          <w:sz w:val="28"/>
          <w:szCs w:val="28"/>
        </w:rPr>
      </w:pPr>
    </w:p>
    <w:p w:rsidR="009C1B12" w:rsidRPr="00890689" w:rsidRDefault="00EE03BB" w:rsidP="00DE7370">
      <w:pPr>
        <w:widowControl w:val="0"/>
        <w:spacing w:after="0" w:line="336" w:lineRule="auto"/>
        <w:ind w:firstLine="709"/>
        <w:jc w:val="center"/>
        <w:rPr>
          <w:rFonts w:ascii="Times New Roman" w:hAnsi="Times New Roman"/>
          <w:b/>
          <w:sz w:val="28"/>
          <w:szCs w:val="28"/>
          <w:lang w:eastAsia="ru-RU"/>
        </w:rPr>
      </w:pPr>
      <w:r w:rsidRPr="00890689">
        <w:rPr>
          <w:rFonts w:ascii="Times New Roman" w:hAnsi="Times New Roman"/>
          <w:b/>
          <w:sz w:val="28"/>
          <w:szCs w:val="28"/>
          <w:lang w:eastAsia="ru-RU"/>
        </w:rPr>
        <w:t>3.1. Тарифы на оплату медицинской помощи,</w:t>
      </w:r>
      <w:r w:rsidRPr="00890689">
        <w:rPr>
          <w:rFonts w:ascii="Times New Roman" w:hAnsi="Times New Roman"/>
          <w:sz w:val="28"/>
          <w:szCs w:val="28"/>
          <w:lang w:eastAsia="ru-RU"/>
        </w:rPr>
        <w:t xml:space="preserve"> </w:t>
      </w:r>
      <w:r w:rsidRPr="00890689">
        <w:rPr>
          <w:rFonts w:ascii="Times New Roman" w:hAnsi="Times New Roman"/>
          <w:b/>
          <w:sz w:val="28"/>
          <w:szCs w:val="28"/>
          <w:lang w:eastAsia="ru-RU"/>
        </w:rPr>
        <w:t>оказываемой в амбулаторных условиях.</w:t>
      </w:r>
    </w:p>
    <w:p w:rsidR="009C1B12" w:rsidRDefault="00EE03BB" w:rsidP="00DE7370">
      <w:pPr>
        <w:widowControl w:val="0"/>
        <w:spacing w:after="0" w:line="336" w:lineRule="auto"/>
        <w:ind w:firstLine="709"/>
        <w:contextualSpacing/>
        <w:jc w:val="both"/>
        <w:rPr>
          <w:rFonts w:ascii="Times New Roman" w:hAnsi="Times New Roman"/>
          <w:sz w:val="28"/>
          <w:szCs w:val="28"/>
          <w:lang w:eastAsia="ru-RU"/>
        </w:rPr>
      </w:pPr>
      <w:r w:rsidRPr="00890689">
        <w:rPr>
          <w:rFonts w:ascii="Times New Roman" w:hAnsi="Times New Roman"/>
          <w:sz w:val="28"/>
          <w:szCs w:val="28"/>
          <w:lang w:eastAsia="ru-RU"/>
        </w:rPr>
        <w:t xml:space="preserve">Средний размер финансового обеспечения медицинской </w:t>
      </w:r>
      <w:r>
        <w:rPr>
          <w:rFonts w:ascii="Times New Roman" w:hAnsi="Times New Roman"/>
          <w:sz w:val="28"/>
          <w:szCs w:val="28"/>
          <w:lang w:eastAsia="ru-RU"/>
        </w:rPr>
        <w:t xml:space="preserve">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медицинской помощи, оказываемой в амбулаторных условиях,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w:t>
      </w:r>
      <w:r>
        <w:rPr>
          <w:rFonts w:ascii="Times New Roman" w:hAnsi="Times New Roman"/>
          <w:sz w:val="28"/>
          <w:szCs w:val="28"/>
          <w:lang w:eastAsia="ru-RU"/>
        </w:rPr>
        <w:lastRenderedPageBreak/>
        <w:t>направляемых на оплату амбулаторной медицинской помощи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w:t>
      </w:r>
      <w:r>
        <w:rPr>
          <w:rFonts w:ascii="Times New Roman" w:hAnsi="Times New Roman"/>
          <w:strike/>
          <w:sz w:val="28"/>
          <w:szCs w:val="28"/>
          <w:lang w:eastAsia="ru-RU"/>
        </w:rPr>
        <w:t xml:space="preserve"> </w:t>
      </w:r>
      <w:r>
        <w:rPr>
          <w:rFonts w:ascii="Times New Roman" w:hAnsi="Times New Roman"/>
          <w:sz w:val="28"/>
          <w:szCs w:val="28"/>
          <w:lang w:eastAsia="ru-RU"/>
        </w:rPr>
        <w:t xml:space="preserve">составляет </w:t>
      </w:r>
      <w:r w:rsidR="00824AB4" w:rsidRPr="003E4E54">
        <w:rPr>
          <w:rFonts w:ascii="Times New Roman" w:hAnsi="Times New Roman"/>
          <w:sz w:val="28"/>
          <w:szCs w:val="28"/>
          <w:lang w:eastAsia="ru-RU"/>
        </w:rPr>
        <w:t>8005,04</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руб. в год. </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Базовый подушевой норматив финансирования на прикрепившихся лиц в амбулаторных условиях, исключающий влияние применяемых коэффициентов </w:t>
      </w:r>
      <w:r>
        <w:rPr>
          <w:rFonts w:ascii="Times New Roman" w:hAnsi="Times New Roman"/>
          <w:sz w:val="28"/>
          <w:szCs w:val="28"/>
        </w:rPr>
        <w:t>половозрастного состава</w:t>
      </w:r>
      <w:r>
        <w:rPr>
          <w:rFonts w:ascii="Times New Roman" w:hAnsi="Times New Roman"/>
          <w:sz w:val="28"/>
          <w:szCs w:val="28"/>
          <w:lang w:eastAsia="ru-RU"/>
        </w:rPr>
        <w:t xml:space="preserve">, 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коэффициентов дифференциации на прикрепившихся к медицинской организации лиц с учетом </w:t>
      </w:r>
      <w:r>
        <w:rPr>
          <w:rFonts w:ascii="Times New Roman" w:hAnsi="Times New Roman"/>
          <w:sz w:val="28"/>
          <w:szCs w:val="28"/>
        </w:rPr>
        <w:t xml:space="preserve">наличия </w:t>
      </w:r>
      <w:r>
        <w:rPr>
          <w:rFonts w:ascii="Times New Roman" w:hAnsi="Times New Roman"/>
          <w:sz w:val="28"/>
          <w:szCs w:val="28"/>
          <w:lang w:eastAsia="ru-RU"/>
        </w:rPr>
        <w:t xml:space="preserve">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r>
        <w:rPr>
          <w:rFonts w:ascii="Times New Roman" w:hAnsi="Times New Roman"/>
          <w:color w:val="000000" w:themeColor="text1"/>
          <w:sz w:val="28"/>
          <w:szCs w:val="28"/>
          <w:lang w:eastAsia="ru-RU"/>
        </w:rPr>
        <w:t>коэффициентов</w:t>
      </w:r>
      <w:r>
        <w:rPr>
          <w:rFonts w:ascii="Times New Roman" w:hAnsi="Times New Roman"/>
          <w:sz w:val="28"/>
          <w:szCs w:val="28"/>
          <w:lang w:eastAsia="ru-RU"/>
        </w:rPr>
        <w:t xml:space="preserve"> достижения целевых показателей уровня заработной платы медицинских работников, предусмотренного «дорожными картами» развития здравоохранения в Алтайском крае, коэффициента дифференциации, рассчитанного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 стоимости медицинской помощи, оплачиваемой за единицу объема ее оказания, стоимости медицинской помощи, оказываемой в фельдшерских </w:t>
      </w:r>
      <w:r w:rsidRPr="003E4E54">
        <w:rPr>
          <w:rFonts w:ascii="Times New Roman" w:hAnsi="Times New Roman"/>
          <w:sz w:val="28"/>
          <w:szCs w:val="28"/>
          <w:lang w:eastAsia="ru-RU"/>
        </w:rPr>
        <w:t>здравпунктах и фельдшерск</w:t>
      </w:r>
      <w:r w:rsidR="000F01EB" w:rsidRPr="003E4E54">
        <w:rPr>
          <w:rFonts w:ascii="Times New Roman" w:hAnsi="Times New Roman"/>
          <w:sz w:val="28"/>
          <w:szCs w:val="28"/>
          <w:lang w:eastAsia="ru-RU"/>
        </w:rPr>
        <w:t>о</w:t>
      </w:r>
      <w:r w:rsidRPr="003E4E54">
        <w:rPr>
          <w:rFonts w:ascii="Times New Roman" w:hAnsi="Times New Roman"/>
          <w:sz w:val="28"/>
          <w:szCs w:val="28"/>
          <w:lang w:eastAsia="ru-RU"/>
        </w:rPr>
        <w:t xml:space="preserve">-акушерских пунктах, а также выплаты медицинским организациям за достижение показателей результативности деятельности (в размере </w:t>
      </w:r>
      <w:r w:rsidR="000F01EB" w:rsidRPr="003E4E54">
        <w:rPr>
          <w:rFonts w:ascii="Times New Roman" w:hAnsi="Times New Roman"/>
          <w:sz w:val="28"/>
          <w:szCs w:val="28"/>
          <w:lang w:eastAsia="ru-RU"/>
        </w:rPr>
        <w:t>2,5</w:t>
      </w:r>
      <w:r w:rsidRPr="003E4E54">
        <w:rPr>
          <w:rFonts w:ascii="Times New Roman" w:hAnsi="Times New Roman"/>
          <w:sz w:val="28"/>
          <w:szCs w:val="28"/>
          <w:lang w:eastAsia="ru-RU"/>
        </w:rPr>
        <w:t>% от</w:t>
      </w:r>
      <w:r>
        <w:rPr>
          <w:rFonts w:ascii="Times New Roman" w:hAnsi="Times New Roman"/>
          <w:sz w:val="28"/>
          <w:szCs w:val="28"/>
          <w:lang w:eastAsia="ru-RU"/>
        </w:rPr>
        <w:t xml:space="preserve"> базового подушевого норматива финансирования на прикрепившихся лиц) </w:t>
      </w:r>
      <w:r w:rsidRPr="003E4E54">
        <w:rPr>
          <w:rFonts w:ascii="Times New Roman" w:hAnsi="Times New Roman"/>
          <w:sz w:val="28"/>
          <w:szCs w:val="28"/>
          <w:lang w:eastAsia="ru-RU"/>
        </w:rPr>
        <w:t xml:space="preserve">составляет </w:t>
      </w:r>
      <w:r w:rsidR="00CA1A42" w:rsidRPr="003E4E54">
        <w:rPr>
          <w:rFonts w:ascii="Times New Roman" w:eastAsia="Times New Roman" w:hAnsi="Times New Roman"/>
          <w:sz w:val="28"/>
          <w:szCs w:val="28"/>
          <w:lang w:eastAsia="ru-RU"/>
        </w:rPr>
        <w:t>1979,01</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lang w:eastAsia="ru-RU"/>
        </w:rPr>
        <w:t>руб. в год, (</w:t>
      </w:r>
      <w:r w:rsidR="00CA1A42" w:rsidRPr="003E4E54">
        <w:rPr>
          <w:rFonts w:ascii="Times New Roman" w:eastAsia="Times New Roman" w:hAnsi="Times New Roman"/>
          <w:sz w:val="28"/>
          <w:szCs w:val="28"/>
          <w:lang w:eastAsia="ru-RU"/>
        </w:rPr>
        <w:t>164,92</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lang w:eastAsia="ru-RU"/>
        </w:rPr>
        <w:t xml:space="preserve">руб. в месяц) </w:t>
      </w:r>
      <w:r w:rsidRPr="003E4E54">
        <w:rPr>
          <w:rFonts w:ascii="Times New Roman" w:hAnsi="Times New Roman"/>
          <w:sz w:val="28"/>
          <w:szCs w:val="28"/>
        </w:rPr>
        <w:t>на одного застрахованного.</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sz w:val="28"/>
          <w:szCs w:val="28"/>
          <w:lang w:eastAsia="ru-RU"/>
        </w:rPr>
        <w:lastRenderedPageBreak/>
        <w:t>Коэффициент дифференциации – 1,147.</w:t>
      </w:r>
    </w:p>
    <w:p w:rsidR="009C1B12"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sz w:val="28"/>
          <w:szCs w:val="28"/>
          <w:lang w:eastAsia="ru-RU"/>
        </w:rPr>
        <w:t xml:space="preserve">Базовый подушевой норматив финансирования на прикрепившихся лиц в амбулаторных условиях с учетом коэффициента дифференциации составляет </w:t>
      </w:r>
      <w:r w:rsidR="00CA1A42" w:rsidRPr="003E4E54">
        <w:rPr>
          <w:rFonts w:ascii="Times New Roman" w:eastAsia="Times New Roman" w:hAnsi="Times New Roman"/>
          <w:sz w:val="28"/>
          <w:szCs w:val="28"/>
          <w:lang w:eastAsia="ru-RU"/>
        </w:rPr>
        <w:t>2269,92</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lang w:eastAsia="ru-RU"/>
        </w:rPr>
        <w:t>руб. в год, (</w:t>
      </w:r>
      <w:r w:rsidR="00CA1A42" w:rsidRPr="003E4E54">
        <w:rPr>
          <w:rFonts w:ascii="Times New Roman" w:eastAsia="Times New Roman" w:hAnsi="Times New Roman"/>
          <w:sz w:val="28"/>
          <w:szCs w:val="28"/>
          <w:lang w:eastAsia="ru-RU"/>
        </w:rPr>
        <w:t>189,16</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lang w:eastAsia="ru-RU"/>
        </w:rPr>
        <w:t xml:space="preserve">руб. в месяц) </w:t>
      </w:r>
      <w:r w:rsidRPr="003E4E54">
        <w:rPr>
          <w:rFonts w:ascii="Times New Roman" w:hAnsi="Times New Roman"/>
          <w:sz w:val="28"/>
          <w:szCs w:val="28"/>
        </w:rPr>
        <w:t>на</w:t>
      </w:r>
      <w:r>
        <w:rPr>
          <w:rFonts w:ascii="Times New Roman" w:hAnsi="Times New Roman"/>
          <w:sz w:val="28"/>
          <w:szCs w:val="28"/>
        </w:rPr>
        <w:t xml:space="preserve"> одного застрахованного.</w:t>
      </w:r>
    </w:p>
    <w:p w:rsidR="009C1B12" w:rsidRPr="000F01EB" w:rsidRDefault="00EE03BB" w:rsidP="00DE7370">
      <w:pPr>
        <w:spacing w:after="0" w:line="336" w:lineRule="auto"/>
        <w:ind w:firstLine="709"/>
        <w:contextualSpacing/>
        <w:jc w:val="both"/>
        <w:rPr>
          <w:rFonts w:ascii="Times New Roman" w:hAnsi="Times New Roman"/>
          <w:strike/>
          <w:sz w:val="28"/>
          <w:szCs w:val="28"/>
          <w:lang w:eastAsia="ru-RU"/>
        </w:rPr>
      </w:pPr>
      <w:r>
        <w:rPr>
          <w:rFonts w:ascii="Times New Roman" w:hAnsi="Times New Roman"/>
          <w:sz w:val="28"/>
          <w:szCs w:val="28"/>
          <w:lang w:eastAsia="ru-RU"/>
        </w:rPr>
        <w:t xml:space="preserve">В подушевой норматив финансирования включаются расходы на оказание в амбулаторных условиях первичной доврачебной медико-санитарной помощи, оказываемой фельдшерами, акушерами и другими медицинскими работниками со средним медицинским образованием, за </w:t>
      </w:r>
      <w:r w:rsidRPr="003E4E54">
        <w:rPr>
          <w:rFonts w:ascii="Times New Roman" w:hAnsi="Times New Roman"/>
          <w:sz w:val="28"/>
          <w:szCs w:val="28"/>
          <w:lang w:eastAsia="ru-RU"/>
        </w:rPr>
        <w:t>исключением медицинской помощи, оказанной в фельдшерских здравпунктах и фельдшерско-акушерских пунктах, первичной врачебной</w:t>
      </w:r>
      <w:r>
        <w:rPr>
          <w:rFonts w:ascii="Times New Roman" w:hAnsi="Times New Roman"/>
          <w:sz w:val="28"/>
          <w:szCs w:val="28"/>
          <w:lang w:eastAsia="ru-RU"/>
        </w:rPr>
        <w:t xml:space="preserve"> медико-санитарной помощи, оказываемой врачами-терапевтами, врачами-терапевтами участковыми, врачами-педиатрами, врачами-педиатрами участковыми и врачами общей практики (семейными врачами), первичной специализированной медико-санитарной помощи, оказываемой врачами-специалистами, расходы на оказание медицинской помощи с применением </w:t>
      </w:r>
      <w:r w:rsidRPr="000F01EB">
        <w:rPr>
          <w:rFonts w:ascii="Times New Roman" w:hAnsi="Times New Roman"/>
          <w:sz w:val="28"/>
          <w:szCs w:val="28"/>
          <w:lang w:eastAsia="ru-RU"/>
        </w:rPr>
        <w:t xml:space="preserve">телемедицинских (дистанционных) технологий. </w:t>
      </w:r>
    </w:p>
    <w:p w:rsidR="009C1B12" w:rsidRDefault="00EE03BB" w:rsidP="00DE7370">
      <w:pPr>
        <w:widowControl w:val="0"/>
        <w:spacing w:after="0" w:line="336" w:lineRule="auto"/>
        <w:ind w:firstLine="709"/>
        <w:contextualSpacing/>
        <w:jc w:val="both"/>
        <w:rPr>
          <w:rFonts w:ascii="Times New Roman" w:hAnsi="Times New Roman"/>
          <w:iCs/>
          <w:sz w:val="28"/>
          <w:szCs w:val="28"/>
          <w:lang w:eastAsia="ru-RU"/>
        </w:rPr>
      </w:pPr>
      <w:r>
        <w:rPr>
          <w:rFonts w:ascii="Times New Roman" w:hAnsi="Times New Roman"/>
          <w:iCs/>
          <w:sz w:val="28"/>
          <w:szCs w:val="28"/>
          <w:lang w:eastAsia="ru-RU"/>
        </w:rPr>
        <w:t>Единицами объема первичной медико-санитарной помощи являются посещения с иными целями, обращения по поводу заболевания.</w:t>
      </w: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подушевой норматив финансирования на прикрепившихся лиц не </w:t>
      </w:r>
      <w:r w:rsidRPr="003E4E54">
        <w:rPr>
          <w:rFonts w:ascii="Times New Roman" w:eastAsia="Times New Roman" w:hAnsi="Times New Roman"/>
          <w:sz w:val="28"/>
          <w:szCs w:val="28"/>
          <w:lang w:eastAsia="ru-RU"/>
        </w:rPr>
        <w:t>включена первичная медико-санитарная помощь в части:</w:t>
      </w: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средств, направляемых на финансовое обеспечение фельдшерских здравпунктов и фельдшерско-акушерских пунктов;</w:t>
      </w:r>
    </w:p>
    <w:p w:rsidR="009C1B12" w:rsidRDefault="00EE03BB" w:rsidP="00DE7370">
      <w:pPr>
        <w:tabs>
          <w:tab w:val="left" w:pos="709"/>
          <w:tab w:val="left" w:pos="993"/>
        </w:tabs>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средств, направляемых на оплату проведения отдельных диагностических</w:t>
      </w:r>
      <w:r>
        <w:rPr>
          <w:rFonts w:ascii="Times New Roman" w:eastAsia="Times New Roman" w:hAnsi="Times New Roman"/>
          <w:sz w:val="28"/>
          <w:szCs w:val="28"/>
          <w:lang w:eastAsia="ru-RU"/>
        </w:rPr>
        <w:t xml:space="preserve">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Times New Roman" w:eastAsia="Times New Roman" w:hAnsi="Times New Roman"/>
          <w:sz w:val="28"/>
          <w:szCs w:val="28"/>
          <w:lang w:eastAsia="ru-RU"/>
        </w:rPr>
        <w:t>биопсийного</w:t>
      </w:r>
      <w:proofErr w:type="spellEnd"/>
      <w:r>
        <w:rPr>
          <w:rFonts w:ascii="Times New Roman" w:eastAsia="Times New Roman" w:hAnsi="Times New Roman"/>
          <w:sz w:val="28"/>
          <w:szCs w:val="28"/>
          <w:lang w:eastAsia="ru-RU"/>
        </w:rPr>
        <w:t xml:space="preserve">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w:t>
      </w:r>
    </w:p>
    <w:p w:rsidR="009C1B12" w:rsidRDefault="00EE03BB" w:rsidP="00DE7370">
      <w:pPr>
        <w:spacing w:after="0" w:line="33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средств на финансовое обеспечение медицинской помощи, оплачиваемой за единицу объема в том числе: </w:t>
      </w:r>
    </w:p>
    <w:p w:rsidR="009C1B12" w:rsidRDefault="00EE03BB" w:rsidP="00DE7370">
      <w:pPr>
        <w:spacing w:after="0" w:line="33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оплату диализа в амбулаторных условиях;</w:t>
      </w:r>
    </w:p>
    <w:p w:rsidR="009C1B12" w:rsidRDefault="00EE03BB" w:rsidP="00DE7370">
      <w:pPr>
        <w:spacing w:after="0" w:line="33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оплату медицинской помощи, оказываемой в неотложной форме;</w:t>
      </w:r>
    </w:p>
    <w:p w:rsidR="009C1B12" w:rsidRDefault="00EE03BB" w:rsidP="00DE7370">
      <w:pPr>
        <w:spacing w:after="0" w:line="33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оплату медицинской помощи, оказываемую в центрах здоровья;</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оплату профилактических медицинских осмотров;</w:t>
      </w:r>
    </w:p>
    <w:p w:rsidR="009C1B12" w:rsidRPr="003E4E54"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xml:space="preserve">- на оплату диспансеризации, в том числе углубленной </w:t>
      </w:r>
      <w:r w:rsidRPr="003E4E54">
        <w:rPr>
          <w:rFonts w:ascii="Times New Roman" w:eastAsia="Times New Roman" w:hAnsi="Times New Roman"/>
          <w:color w:val="17365D" w:themeColor="text2" w:themeShade="BF"/>
          <w:sz w:val="28"/>
          <w:szCs w:val="28"/>
          <w:lang w:eastAsia="ru-RU"/>
        </w:rPr>
        <w:t xml:space="preserve">и </w:t>
      </w:r>
      <w:r w:rsidRPr="003E4E54">
        <w:rPr>
          <w:rFonts w:ascii="Times New Roman" w:eastAsia="Times New Roman" w:hAnsi="Times New Roman"/>
          <w:sz w:val="28"/>
          <w:szCs w:val="28"/>
          <w:lang w:eastAsia="ru-RU"/>
        </w:rPr>
        <w:t>диспансеризации для оценки репродуктивного здоровья женщин и мужчин;</w:t>
      </w:r>
    </w:p>
    <w:p w:rsidR="009C1B12" w:rsidRPr="003E4E54"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на оплату диспансерного наблюдения отдельных категорий граждан</w:t>
      </w:r>
      <w:r w:rsidR="006B3DA5" w:rsidRPr="003E4E54">
        <w:rPr>
          <w:rFonts w:ascii="Times New Roman" w:eastAsia="Times New Roman" w:hAnsi="Times New Roman"/>
          <w:sz w:val="28"/>
          <w:szCs w:val="28"/>
          <w:lang w:eastAsia="ru-RU"/>
        </w:rPr>
        <w:t>,</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lang w:eastAsia="ru-RU"/>
        </w:rPr>
        <w:t>включая диспансерное наблюдение работающих граждан и (или) обучающихся в образовательных организациях</w:t>
      </w:r>
      <w:r w:rsidRPr="003E4E54">
        <w:rPr>
          <w:rFonts w:ascii="Times New Roman" w:eastAsia="Times New Roman" w:hAnsi="Times New Roman"/>
          <w:sz w:val="28"/>
          <w:szCs w:val="28"/>
          <w:lang w:eastAsia="ru-RU"/>
        </w:rPr>
        <w:t>;</w:t>
      </w:r>
    </w:p>
    <w:p w:rsidR="009C1B12"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на оплату медицинской помощи в амбулаторных условиях по профилю «Медицинская реабилитация».</w:t>
      </w:r>
    </w:p>
    <w:p w:rsidR="009C1B12" w:rsidRDefault="00EE03BB" w:rsidP="00DE7370">
      <w:pPr>
        <w:spacing w:after="0" w:line="336" w:lineRule="auto"/>
        <w:ind w:firstLine="709"/>
        <w:contextualSpacing/>
        <w:jc w:val="both"/>
        <w:rPr>
          <w:rFonts w:ascii="Times New Roman" w:hAnsi="Times New Roman"/>
          <w:sz w:val="28"/>
          <w:szCs w:val="28"/>
        </w:rPr>
      </w:pPr>
      <w:r>
        <w:rPr>
          <w:rFonts w:ascii="Times New Roman" w:hAnsi="Times New Roman"/>
          <w:sz w:val="28"/>
          <w:szCs w:val="28"/>
          <w:lang w:eastAsia="ru-RU"/>
        </w:rPr>
        <w:t>Фактический дифференцированный подушевой норматив финансирования амбулаторной медицинской помощи по каждой МО определен исходя из базового подушевого норматива финансирования с учетом: коэффициента</w:t>
      </w:r>
      <w:r>
        <w:rPr>
          <w:rFonts w:ascii="Times New Roman" w:hAnsi="Times New Roman"/>
          <w:sz w:val="28"/>
          <w:szCs w:val="28"/>
        </w:rPr>
        <w:t xml:space="preserve"> половозрастного состава, </w:t>
      </w:r>
      <w:r>
        <w:rPr>
          <w:rFonts w:ascii="Times New Roman" w:hAnsi="Times New Roman"/>
          <w:sz w:val="28"/>
          <w:szCs w:val="28"/>
          <w:lang w:eastAsia="ru-RU"/>
        </w:rPr>
        <w:t>коэффициента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коэффициента достижения целевых показателей уровня заработной платы медицинских работников,</w:t>
      </w:r>
      <w:r>
        <w:rPr>
          <w:rFonts w:ascii="Times New Roman" w:hAnsi="Times New Roman"/>
          <w:strike/>
          <w:sz w:val="28"/>
          <w:szCs w:val="28"/>
          <w:lang w:eastAsia="ru-RU"/>
        </w:rPr>
        <w:t xml:space="preserve"> </w:t>
      </w:r>
      <w:r>
        <w:rPr>
          <w:rFonts w:ascii="Times New Roman" w:hAnsi="Times New Roman"/>
          <w:sz w:val="28"/>
          <w:szCs w:val="28"/>
          <w:lang w:eastAsia="ru-RU"/>
        </w:rPr>
        <w:t xml:space="preserve">предусмотренного «дорожными картами» развития здравоохранения в Алтайском крае, коэффициента дифференциации на прикрепившихся к медицинской организации лиц с учетом </w:t>
      </w:r>
      <w:r>
        <w:rPr>
          <w:rFonts w:ascii="Times New Roman" w:hAnsi="Times New Roman"/>
          <w:sz w:val="28"/>
          <w:szCs w:val="28"/>
        </w:rPr>
        <w:t xml:space="preserve">наличия </w:t>
      </w:r>
      <w:r>
        <w:rPr>
          <w:rFonts w:ascii="Times New Roman" w:hAnsi="Times New Roman"/>
          <w:sz w:val="28"/>
          <w:szCs w:val="28"/>
          <w:lang w:eastAsia="ru-RU"/>
        </w:rPr>
        <w:t xml:space="preserve">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поправочного коэффициента </w:t>
      </w:r>
      <w:r>
        <w:rPr>
          <w:rFonts w:ascii="Times New Roman" w:hAnsi="Times New Roman"/>
          <w:b/>
          <w:sz w:val="28"/>
          <w:szCs w:val="28"/>
        </w:rPr>
        <w:t>(Приложение 7)</w:t>
      </w:r>
      <w:r>
        <w:rPr>
          <w:rFonts w:ascii="Times New Roman" w:hAnsi="Times New Roman"/>
          <w:sz w:val="28"/>
          <w:szCs w:val="28"/>
          <w:lang w:eastAsia="ru-RU"/>
        </w:rPr>
        <w:t>.</w:t>
      </w:r>
      <w:r>
        <w:rPr>
          <w:rFonts w:ascii="Times New Roman" w:hAnsi="Times New Roman"/>
          <w:sz w:val="28"/>
          <w:szCs w:val="28"/>
        </w:rPr>
        <w:t xml:space="preserve">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объем направляемых </w:t>
      </w:r>
      <w:r>
        <w:rPr>
          <w:rFonts w:ascii="Times New Roman" w:hAnsi="Times New Roman"/>
          <w:sz w:val="28"/>
          <w:szCs w:val="28"/>
          <w:lang w:eastAsia="ru-RU"/>
        </w:rPr>
        <w:lastRenderedPageBreak/>
        <w:t>финансовых средств рассчитывается исходя из доли обслуживаемого данными подразделениями населения:</w:t>
      </w:r>
    </w:p>
    <w:p w:rsidR="009C1B12" w:rsidRDefault="00EE03BB" w:rsidP="00DE7370">
      <w:pPr>
        <w:spacing w:line="336" w:lineRule="auto"/>
        <w:ind w:firstLine="426"/>
        <w:contextualSpacing/>
        <w:jc w:val="both"/>
        <w:rPr>
          <w:rFonts w:ascii="Times New Roman" w:hAnsi="Times New Roman"/>
          <w:sz w:val="28"/>
          <w:szCs w:val="28"/>
          <w:lang w:eastAsia="ru-RU"/>
        </w:rPr>
      </w:pPr>
      <w:r>
        <w:rPr>
          <w:rFonts w:ascii="Times New Roman" w:hAnsi="Times New Roman"/>
          <w:noProof/>
          <w:position w:val="-17"/>
          <w:sz w:val="28"/>
          <w:szCs w:val="28"/>
          <w:lang w:eastAsia="ru-RU"/>
        </w:rPr>
        <w:drawing>
          <wp:inline distT="0" distB="0" distL="0" distR="0" wp14:anchorId="7827F408" wp14:editId="2FC9D264">
            <wp:extent cx="3519170" cy="39370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7"/>
                    <a:stretch/>
                  </pic:blipFill>
                  <pic:spPr bwMode="auto">
                    <a:xfrm>
                      <a:off x="0" y="0"/>
                      <a:ext cx="3519170" cy="393700"/>
                    </a:xfrm>
                    <a:prstGeom prst="rect">
                      <a:avLst/>
                    </a:prstGeom>
                    <a:noFill/>
                    <a:ln>
                      <a:noFill/>
                    </a:ln>
                  </pic:spPr>
                </pic:pic>
              </a:graphicData>
            </a:graphic>
          </wp:inline>
        </w:drawing>
      </w:r>
      <w:r>
        <w:rPr>
          <w:rFonts w:ascii="Times New Roman" w:hAnsi="Times New Roman"/>
          <w:sz w:val="28"/>
          <w:szCs w:val="28"/>
          <w:lang w:eastAsia="ru-RU"/>
        </w:rPr>
        <w:t>, где</w:t>
      </w: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134"/>
        <w:gridCol w:w="8364"/>
      </w:tblGrid>
      <w:tr w:rsidR="009C1B12">
        <w:tc>
          <w:tcPr>
            <w:tcW w:w="1134" w:type="dxa"/>
          </w:tcPr>
          <w:p w:rsidR="009C1B12" w:rsidRDefault="00EE03BB" w:rsidP="00DE7370">
            <w:pPr>
              <w:spacing w:line="336" w:lineRule="auto"/>
              <w:ind w:firstLine="222"/>
              <w:contextualSpacing/>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15736FFD" wp14:editId="089C0B10">
                  <wp:extent cx="553085" cy="340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8"/>
                          <a:stretch/>
                        </pic:blipFill>
                        <pic:spPr bwMode="auto">
                          <a:xfrm>
                            <a:off x="0" y="0"/>
                            <a:ext cx="553085" cy="340360"/>
                          </a:xfrm>
                          <a:prstGeom prst="rect">
                            <a:avLst/>
                          </a:prstGeom>
                          <a:noFill/>
                          <a:ln>
                            <a:noFill/>
                          </a:ln>
                        </pic:spPr>
                      </pic:pic>
                    </a:graphicData>
                  </a:graphic>
                </wp:inline>
              </w:drawing>
            </w:r>
          </w:p>
        </w:tc>
        <w:tc>
          <w:tcPr>
            <w:tcW w:w="8364" w:type="dxa"/>
          </w:tcPr>
          <w:p w:rsidR="009C1B12" w:rsidRDefault="00EE03BB" w:rsidP="00DE7370">
            <w:pPr>
              <w:spacing w:line="336" w:lineRule="auto"/>
              <w:contextualSpacing/>
              <w:jc w:val="both"/>
              <w:rPr>
                <w:rFonts w:ascii="Times New Roman" w:hAnsi="Times New Roman"/>
                <w:sz w:val="28"/>
                <w:szCs w:val="28"/>
                <w:lang w:eastAsia="ru-RU"/>
              </w:rPr>
            </w:pPr>
            <w:r>
              <w:rPr>
                <w:rFonts w:ascii="Times New Roman" w:hAnsi="Times New Roman"/>
                <w:sz w:val="28"/>
                <w:szCs w:val="28"/>
                <w:lang w:eastAsia="ru-RU"/>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9C1B12">
        <w:tc>
          <w:tcPr>
            <w:tcW w:w="1134" w:type="dxa"/>
          </w:tcPr>
          <w:p w:rsidR="009C1B12" w:rsidRDefault="00EE03BB" w:rsidP="00DE7370">
            <w:pPr>
              <w:spacing w:line="336" w:lineRule="auto"/>
              <w:ind w:firstLine="222"/>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sz w:val="28"/>
                <w:szCs w:val="28"/>
                <w:vertAlign w:val="subscript"/>
                <w:lang w:eastAsia="ru-RU"/>
              </w:rPr>
              <w:t>ОТj</w:t>
            </w:r>
            <w:proofErr w:type="spellEnd"/>
          </w:p>
        </w:tc>
        <w:tc>
          <w:tcPr>
            <w:tcW w:w="8364" w:type="dxa"/>
          </w:tcPr>
          <w:p w:rsidR="009C1B12" w:rsidRDefault="00EE03BB" w:rsidP="00DE7370">
            <w:pPr>
              <w:spacing w:line="336" w:lineRule="auto"/>
              <w:contextualSpacing/>
              <w:jc w:val="both"/>
              <w:rPr>
                <w:rFonts w:ascii="Times New Roman" w:hAnsi="Times New Roman"/>
                <w:sz w:val="28"/>
                <w:szCs w:val="28"/>
                <w:lang w:eastAsia="ru-RU"/>
              </w:rPr>
            </w:pPr>
            <w:r>
              <w:rPr>
                <w:rFonts w:ascii="Times New Roman" w:hAnsi="Times New Roman"/>
                <w:sz w:val="28"/>
                <w:szCs w:val="28"/>
                <w:lang w:eastAsia="ru-RU"/>
              </w:rPr>
              <w:t>доля населения, обслуживаемая j-</w:t>
            </w:r>
            <w:proofErr w:type="spellStart"/>
            <w:r>
              <w:rPr>
                <w:rFonts w:ascii="Times New Roman" w:hAnsi="Times New Roman"/>
                <w:sz w:val="28"/>
                <w:szCs w:val="28"/>
                <w:lang w:eastAsia="ru-RU"/>
              </w:rPr>
              <w:t>ым</w:t>
            </w:r>
            <w:proofErr w:type="spellEnd"/>
            <w:r>
              <w:rPr>
                <w:rFonts w:ascii="Times New Roman" w:hAnsi="Times New Roman"/>
                <w:sz w:val="28"/>
                <w:szCs w:val="28"/>
                <w:lang w:eastAsia="ru-RU"/>
              </w:rP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9C1B12">
        <w:tc>
          <w:tcPr>
            <w:tcW w:w="1134" w:type="dxa"/>
          </w:tcPr>
          <w:p w:rsidR="009C1B12" w:rsidRDefault="00EE03BB" w:rsidP="00DE7370">
            <w:pPr>
              <w:spacing w:line="336" w:lineRule="auto"/>
              <w:ind w:firstLine="80"/>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КД</w:t>
            </w:r>
            <w:r>
              <w:rPr>
                <w:rFonts w:ascii="Times New Roman" w:hAnsi="Times New Roman"/>
                <w:sz w:val="28"/>
                <w:szCs w:val="28"/>
                <w:vertAlign w:val="subscript"/>
                <w:lang w:eastAsia="ru-RU"/>
              </w:rPr>
              <w:t>ОТj</w:t>
            </w:r>
            <w:proofErr w:type="spellEnd"/>
          </w:p>
        </w:tc>
        <w:tc>
          <w:tcPr>
            <w:tcW w:w="8364" w:type="dxa"/>
          </w:tcPr>
          <w:p w:rsidR="009C1B12" w:rsidRDefault="00EE03BB" w:rsidP="00DE7370">
            <w:pPr>
              <w:spacing w:line="336" w:lineRule="auto"/>
              <w:contextualSpacing/>
              <w:jc w:val="both"/>
              <w:rPr>
                <w:rFonts w:ascii="Times New Roman" w:hAnsi="Times New Roman"/>
                <w:sz w:val="28"/>
                <w:szCs w:val="28"/>
                <w:lang w:eastAsia="ru-RU"/>
              </w:rPr>
            </w:pPr>
            <w:r>
              <w:rPr>
                <w:rFonts w:ascii="Times New Roman" w:hAnsi="Times New Roman"/>
                <w:sz w:val="28"/>
                <w:szCs w:val="28"/>
                <w:lang w:eastAsia="ru-RU"/>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9C1B12" w:rsidRDefault="00EE03BB" w:rsidP="00DE7370">
      <w:pPr>
        <w:spacing w:after="0" w:line="336" w:lineRule="auto"/>
        <w:ind w:firstLine="709"/>
        <w:contextualSpacing/>
        <w:jc w:val="both"/>
        <w:rPr>
          <w:rFonts w:ascii="Times New Roman" w:hAnsi="Times New Roman"/>
          <w:sz w:val="28"/>
          <w:szCs w:val="28"/>
        </w:rPr>
      </w:pPr>
      <w:r>
        <w:rPr>
          <w:rFonts w:ascii="Times New Roman" w:hAnsi="Times New Roman"/>
          <w:sz w:val="28"/>
          <w:szCs w:val="28"/>
        </w:rPr>
        <w:t xml:space="preserve">Перечень структурных </w:t>
      </w:r>
      <w:r>
        <w:rPr>
          <w:rFonts w:ascii="Times New Roman" w:hAnsi="Times New Roman"/>
          <w:sz w:val="28"/>
          <w:szCs w:val="28"/>
          <w:lang w:eastAsia="ru-RU"/>
        </w:rPr>
        <w:t xml:space="preserve">подразделений медицинских организаций, расположенных в сельской местности, отдаленных территориях, поселках городского типа и малых городах с численностью населения до 50 тысяч человек представлен в </w:t>
      </w:r>
      <w:r>
        <w:rPr>
          <w:rFonts w:ascii="Times New Roman" w:hAnsi="Times New Roman"/>
          <w:b/>
          <w:sz w:val="28"/>
          <w:szCs w:val="28"/>
          <w:lang w:eastAsia="ru-RU"/>
        </w:rPr>
        <w:t>Приложении 7.</w:t>
      </w:r>
    </w:p>
    <w:p w:rsidR="009C1B12" w:rsidRPr="003E4E54" w:rsidRDefault="00EE03BB" w:rsidP="00DE7370">
      <w:pPr>
        <w:tabs>
          <w:tab w:val="left" w:pos="993"/>
        </w:tabs>
        <w:spacing w:after="0" w:line="336" w:lineRule="auto"/>
        <w:ind w:firstLine="709"/>
        <w:contextualSpacing/>
        <w:jc w:val="both"/>
        <w:rPr>
          <w:rFonts w:ascii="Times New Roman" w:hAnsi="Times New Roman"/>
          <w:strike/>
          <w:sz w:val="28"/>
          <w:szCs w:val="28"/>
          <w:lang w:eastAsia="ru-RU"/>
        </w:rPr>
      </w:pPr>
      <w:r>
        <w:rPr>
          <w:rFonts w:ascii="Times New Roman" w:hAnsi="Times New Roman"/>
          <w:sz w:val="28"/>
          <w:szCs w:val="28"/>
          <w:lang w:eastAsia="ru-RU"/>
        </w:rPr>
        <w:t xml:space="preserve">Объем подушевого финансового обеспечения каждой МО </w:t>
      </w:r>
      <w:r w:rsidRPr="003E4E54">
        <w:rPr>
          <w:rFonts w:ascii="Times New Roman" w:hAnsi="Times New Roman"/>
          <w:sz w:val="28"/>
          <w:szCs w:val="28"/>
          <w:lang w:eastAsia="ru-RU"/>
        </w:rPr>
        <w:t>рассчитывается страховыми медицинскими организациями (далее – СМО), исходя из численности граждан, застрахованных СМО и прикрепленных к данной МО на 01.12.202</w:t>
      </w:r>
      <w:r w:rsidR="000F01EB" w:rsidRPr="003E4E54">
        <w:rPr>
          <w:rFonts w:ascii="Times New Roman" w:hAnsi="Times New Roman"/>
          <w:sz w:val="28"/>
          <w:szCs w:val="28"/>
          <w:lang w:eastAsia="ru-RU"/>
        </w:rPr>
        <w:t>3</w:t>
      </w:r>
      <w:r w:rsidRPr="003E4E54">
        <w:rPr>
          <w:rFonts w:ascii="Times New Roman" w:hAnsi="Times New Roman"/>
          <w:sz w:val="28"/>
          <w:szCs w:val="28"/>
          <w:lang w:eastAsia="ru-RU"/>
        </w:rPr>
        <w:t xml:space="preserve"> года, и фактического дифференцированного подушевого норматива МО.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Оплата счетов по подушевому финансированию осуществляется СМО ежемесячно с учетом суммы удержания за консультативно-диагностические </w:t>
      </w:r>
      <w:r>
        <w:rPr>
          <w:rFonts w:ascii="Times New Roman" w:hAnsi="Times New Roman"/>
          <w:sz w:val="28"/>
          <w:szCs w:val="28"/>
          <w:lang w:eastAsia="ru-RU"/>
        </w:rPr>
        <w:lastRenderedPageBreak/>
        <w:t xml:space="preserve">услуги, оказанные МО-исполнителями в рамках </w:t>
      </w:r>
      <w:proofErr w:type="spellStart"/>
      <w:r>
        <w:rPr>
          <w:rFonts w:ascii="Times New Roman" w:hAnsi="Times New Roman"/>
          <w:sz w:val="28"/>
          <w:szCs w:val="28"/>
          <w:lang w:eastAsia="ru-RU"/>
        </w:rPr>
        <w:t>межучрежденческих</w:t>
      </w:r>
      <w:proofErr w:type="spellEnd"/>
      <w:r>
        <w:rPr>
          <w:rFonts w:ascii="Times New Roman" w:hAnsi="Times New Roman"/>
          <w:sz w:val="28"/>
          <w:szCs w:val="28"/>
          <w:lang w:eastAsia="ru-RU"/>
        </w:rPr>
        <w:t xml:space="preserve"> расчетов; с учетом выплат по результатам оценки достижения МО, оказывающими медицинскую помощь в амбулаторных условиях – </w:t>
      </w:r>
      <w:r>
        <w:rPr>
          <w:rFonts w:ascii="Times New Roman" w:hAnsi="Times New Roman"/>
          <w:sz w:val="28"/>
          <w:szCs w:val="28"/>
        </w:rPr>
        <w:t>за год</w:t>
      </w:r>
      <w:r>
        <w:rPr>
          <w:rFonts w:ascii="Times New Roman" w:hAnsi="Times New Roman"/>
          <w:sz w:val="28"/>
          <w:szCs w:val="28"/>
          <w:lang w:eastAsia="ru-RU"/>
        </w:rPr>
        <w:t>.</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Размер и порядок осуществления выплат МО, а также перечень</w:t>
      </w:r>
      <w:r>
        <w:rPr>
          <w:rFonts w:ascii="Times New Roman" w:hAnsi="Times New Roman"/>
          <w:sz w:val="28"/>
          <w:szCs w:val="28"/>
        </w:rPr>
        <w:t xml:space="preserve"> </w:t>
      </w:r>
      <w:r>
        <w:rPr>
          <w:rFonts w:ascii="Times New Roman" w:hAnsi="Times New Roman"/>
          <w:sz w:val="28"/>
          <w:szCs w:val="28"/>
          <w:lang w:eastAsia="ru-RU"/>
        </w:rPr>
        <w:t xml:space="preserve">показателей результативности деятельности медицинских организаций представлен в </w:t>
      </w:r>
      <w:r>
        <w:rPr>
          <w:rFonts w:ascii="Times New Roman" w:hAnsi="Times New Roman"/>
          <w:b/>
          <w:sz w:val="28"/>
          <w:szCs w:val="28"/>
          <w:lang w:eastAsia="ru-RU"/>
        </w:rPr>
        <w:t>Приложении 13</w:t>
      </w:r>
      <w:r>
        <w:rPr>
          <w:rFonts w:ascii="Times New Roman" w:hAnsi="Times New Roman"/>
          <w:sz w:val="28"/>
          <w:szCs w:val="28"/>
          <w:lang w:eastAsia="ru-RU"/>
        </w:rPr>
        <w:t>.</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Финансовое обеспечение расходов МО,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Базовые нормативы финансовых затрат на оплату медицинской помощи, оплачиваемой за единицу объема ее оказания, 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 а также тарифы на оплату единиц объема медицинской помощи, оказываемых в амбулаторных условиях (медицинская услуга, посещение, комплексное посещение, обращение), применяемые, в том числе для осуществления межтерриториальных расчетов, представлены в </w:t>
      </w:r>
      <w:r>
        <w:rPr>
          <w:rFonts w:ascii="Times New Roman" w:hAnsi="Times New Roman"/>
          <w:b/>
          <w:sz w:val="28"/>
          <w:szCs w:val="28"/>
          <w:lang w:eastAsia="ru-RU"/>
        </w:rPr>
        <w:t>Приложении 7</w:t>
      </w:r>
      <w:r>
        <w:rPr>
          <w:rFonts w:ascii="Times New Roman" w:hAnsi="Times New Roman"/>
          <w:sz w:val="28"/>
          <w:szCs w:val="28"/>
          <w:lang w:eastAsia="ru-RU"/>
        </w:rPr>
        <w:t>.</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Тарифы включают расходы, обеспечивающие лечебно-диагностический процесс в соответствии с утвержденными стандартами и порядками оказания медицинской помощи.</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Единицами объема медицинской помощи в целях оплаты являются:</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Посещения с иными целями, в том числе, разовые посещения в связи с заболеваниями.</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Посещения в течение дня пациентом врача одной и той же специальности считаются одним посещением.</w:t>
      </w:r>
    </w:p>
    <w:p w:rsidR="009C1B12" w:rsidRDefault="00EE03BB" w:rsidP="00DE7370">
      <w:pPr>
        <w:spacing w:after="0" w:line="336" w:lineRule="auto"/>
        <w:ind w:firstLine="709"/>
        <w:contextualSpacing/>
        <w:jc w:val="both"/>
        <w:rPr>
          <w:rFonts w:ascii="Times New Roman" w:hAnsi="Times New Roman"/>
          <w:strike/>
          <w:sz w:val="28"/>
          <w:szCs w:val="28"/>
          <w:lang w:eastAsia="ru-RU"/>
        </w:rPr>
      </w:pPr>
      <w:r>
        <w:rPr>
          <w:rFonts w:ascii="Times New Roman" w:hAnsi="Times New Roman"/>
          <w:sz w:val="28"/>
          <w:szCs w:val="28"/>
        </w:rPr>
        <w:t xml:space="preserve">2) Посещение в неотложной форме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Обращение по поводу заболевания.</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Учет обращений осуществляется на основе Талона пациента, получающего медицинскую помощь в амбулаторных условиях, утвержденного Приложением № 3 к приказу Министерства здравоохранения Российской Федерации от 15 декабря 2014 г. N 834н.</w:t>
      </w:r>
    </w:p>
    <w:p w:rsidR="009C1B12" w:rsidRDefault="00EE03BB" w:rsidP="00DE7370">
      <w:pPr>
        <w:tabs>
          <w:tab w:val="left" w:pos="3960"/>
        </w:tabs>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4) Медицинские услуги:</w:t>
      </w:r>
      <w:r>
        <w:rPr>
          <w:rFonts w:ascii="Times New Roman" w:hAnsi="Times New Roman"/>
          <w:sz w:val="28"/>
          <w:szCs w:val="28"/>
          <w:lang w:eastAsia="ru-RU"/>
        </w:rPr>
        <w:tab/>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а) Услуги диализа.</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При проведении диализа в амбулаторных условиях оплата осуществляется за медицинскую услугу – одну услугу экстракорпорального диализа и один день </w:t>
      </w:r>
      <w:proofErr w:type="spellStart"/>
      <w:r>
        <w:rPr>
          <w:rFonts w:ascii="Times New Roman" w:hAnsi="Times New Roman"/>
          <w:sz w:val="28"/>
          <w:szCs w:val="28"/>
          <w:lang w:eastAsia="ru-RU"/>
        </w:rPr>
        <w:t>перитонеального</w:t>
      </w:r>
      <w:proofErr w:type="spellEnd"/>
      <w:r>
        <w:rPr>
          <w:rFonts w:ascii="Times New Roman" w:hAnsi="Times New Roman"/>
          <w:sz w:val="28"/>
          <w:szCs w:val="28"/>
          <w:lang w:eastAsia="ru-RU"/>
        </w:rPr>
        <w:t xml:space="preserve"> диализа. В целях учета объемов медицинской помощи учитывается лечение в течение одного месяца как одно</w:t>
      </w:r>
      <w:r>
        <w:rPr>
          <w:rFonts w:ascii="Times New Roman" w:hAnsi="Times New Roman"/>
          <w:strike/>
          <w:sz w:val="28"/>
          <w:szCs w:val="28"/>
          <w:lang w:eastAsia="ru-RU"/>
        </w:rPr>
        <w:t xml:space="preserve"> </w:t>
      </w:r>
      <w:r>
        <w:rPr>
          <w:rFonts w:ascii="Times New Roman" w:hAnsi="Times New Roman"/>
          <w:sz w:val="28"/>
          <w:szCs w:val="28"/>
          <w:lang w:eastAsia="ru-RU"/>
        </w:rPr>
        <w:t xml:space="preserve">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w:t>
      </w:r>
      <w:proofErr w:type="spellStart"/>
      <w:r>
        <w:rPr>
          <w:rFonts w:ascii="Times New Roman" w:hAnsi="Times New Roman"/>
          <w:sz w:val="28"/>
          <w:szCs w:val="28"/>
          <w:lang w:eastAsia="ru-RU"/>
        </w:rPr>
        <w:t>перитонеальном</w:t>
      </w:r>
      <w:proofErr w:type="spellEnd"/>
      <w:r>
        <w:rPr>
          <w:rFonts w:ascii="Times New Roman" w:hAnsi="Times New Roman"/>
          <w:sz w:val="28"/>
          <w:szCs w:val="28"/>
          <w:lang w:eastAsia="ru-RU"/>
        </w:rPr>
        <w:t xml:space="preserve">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Оплата услуг диализа производится по тарифам, рассчитанным с учетом применения коэффициентов относительной </w:t>
      </w:r>
      <w:proofErr w:type="spellStart"/>
      <w:r>
        <w:rPr>
          <w:rFonts w:ascii="Times New Roman" w:hAnsi="Times New Roman"/>
          <w:sz w:val="28"/>
          <w:szCs w:val="28"/>
          <w:lang w:eastAsia="ru-RU"/>
        </w:rPr>
        <w:t>затратоемкости</w:t>
      </w:r>
      <w:proofErr w:type="spellEnd"/>
      <w:r>
        <w:rPr>
          <w:rFonts w:ascii="Times New Roman" w:hAnsi="Times New Roman"/>
          <w:sz w:val="28"/>
          <w:szCs w:val="28"/>
          <w:lang w:eastAsia="ru-RU"/>
        </w:rPr>
        <w:t xml:space="preserve"> к установленным базовым тарифам на услуги: А18.05.002 «Гемодиализ»</w:t>
      </w:r>
      <w:r>
        <w:rPr>
          <w:rFonts w:ascii="Times New Roman" w:hAnsi="Times New Roman"/>
          <w:sz w:val="28"/>
          <w:szCs w:val="28"/>
        </w:rPr>
        <w:t xml:space="preserve"> </w:t>
      </w:r>
      <w:r>
        <w:rPr>
          <w:rFonts w:ascii="Times New Roman" w:hAnsi="Times New Roman"/>
          <w:sz w:val="28"/>
          <w:szCs w:val="28"/>
          <w:lang w:eastAsia="ru-RU"/>
        </w:rPr>
        <w:t>и А18.30.001 «</w:t>
      </w:r>
      <w:proofErr w:type="spellStart"/>
      <w:r>
        <w:rPr>
          <w:rFonts w:ascii="Times New Roman" w:hAnsi="Times New Roman"/>
          <w:sz w:val="28"/>
          <w:szCs w:val="28"/>
          <w:lang w:eastAsia="ru-RU"/>
        </w:rPr>
        <w:t>Перитонеальный</w:t>
      </w:r>
      <w:proofErr w:type="spellEnd"/>
      <w:r>
        <w:rPr>
          <w:rFonts w:ascii="Times New Roman" w:hAnsi="Times New Roman"/>
          <w:sz w:val="28"/>
          <w:szCs w:val="28"/>
          <w:lang w:eastAsia="ru-RU"/>
        </w:rPr>
        <w:t xml:space="preserve"> диализ».</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б) Отдельные диагностические (лабораторные) исследования: 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 </w:t>
      </w:r>
      <w:r>
        <w:rPr>
          <w:rFonts w:ascii="Times New Roman" w:eastAsia="Times New Roman" w:hAnsi="Times New Roman"/>
          <w:sz w:val="28"/>
          <w:szCs w:val="28"/>
          <w:lang w:eastAsia="ru-RU"/>
        </w:rPr>
        <w:t xml:space="preserve">молекулярно-генетические исследования и патологоанатомические исследования </w:t>
      </w:r>
      <w:proofErr w:type="spellStart"/>
      <w:r>
        <w:rPr>
          <w:rFonts w:ascii="Times New Roman" w:eastAsia="Times New Roman" w:hAnsi="Times New Roman"/>
          <w:sz w:val="28"/>
          <w:szCs w:val="28"/>
          <w:lang w:eastAsia="ru-RU"/>
        </w:rPr>
        <w:t>биопсийного</w:t>
      </w:r>
      <w:proofErr w:type="spellEnd"/>
      <w:r>
        <w:rPr>
          <w:rFonts w:ascii="Times New Roman" w:eastAsia="Times New Roman" w:hAnsi="Times New Roman"/>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(далее – Отдельные диагностические исследования).</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Назначение Отдельных диагностических исследований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Случай лечения с использованием методов лазерного воздействия (фокальная лазерная коагуляция глазного дна, </w:t>
      </w:r>
      <w:proofErr w:type="spellStart"/>
      <w:r>
        <w:rPr>
          <w:rFonts w:ascii="Times New Roman" w:hAnsi="Times New Roman"/>
          <w:sz w:val="28"/>
          <w:szCs w:val="28"/>
          <w:lang w:eastAsia="ru-RU"/>
        </w:rPr>
        <w:t>панретинальная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лазеркоагуляция</w:t>
      </w:r>
      <w:proofErr w:type="spellEnd"/>
      <w:r>
        <w:rPr>
          <w:rFonts w:ascii="Times New Roman" w:hAnsi="Times New Roman"/>
          <w:sz w:val="28"/>
          <w:szCs w:val="28"/>
          <w:lang w:eastAsia="ru-RU"/>
        </w:rPr>
        <w:t>).</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г) Консультативно-диагностические услуги (за исключением</w:t>
      </w:r>
      <w:r>
        <w:rPr>
          <w:rFonts w:ascii="Times New Roman" w:eastAsia="Times New Roman" w:hAnsi="Times New Roman"/>
          <w:strike/>
          <w:sz w:val="28"/>
          <w:szCs w:val="28"/>
          <w:lang w:eastAsia="ru-RU"/>
        </w:rPr>
        <w:t xml:space="preserve"> </w:t>
      </w:r>
      <w:r>
        <w:rPr>
          <w:rFonts w:ascii="Times New Roman" w:eastAsia="Times New Roman" w:hAnsi="Times New Roman"/>
          <w:sz w:val="28"/>
          <w:szCs w:val="28"/>
          <w:lang w:eastAsia="ru-RU"/>
        </w:rPr>
        <w:t>Отдельных диагностических исследований).</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Оплата консультативно-диагностических медицинских услуг, а также медицинских услуг, посещений, обращений, оказываемых КГБУЗ «Алтайский врачебно-физкультурный диспансер», осуществляется СМО в рамках </w:t>
      </w:r>
      <w:proofErr w:type="spellStart"/>
      <w:r>
        <w:rPr>
          <w:rFonts w:ascii="Times New Roman" w:hAnsi="Times New Roman"/>
          <w:sz w:val="28"/>
          <w:szCs w:val="28"/>
          <w:lang w:eastAsia="ru-RU"/>
        </w:rPr>
        <w:t>межучрежденческих</w:t>
      </w:r>
      <w:proofErr w:type="spellEnd"/>
      <w:r>
        <w:rPr>
          <w:rFonts w:ascii="Times New Roman" w:hAnsi="Times New Roman"/>
          <w:sz w:val="28"/>
          <w:szCs w:val="28"/>
          <w:lang w:eastAsia="ru-RU"/>
        </w:rPr>
        <w:t xml:space="preserve"> расчетов за единицу объема медицинской помощи по установленным в сфере ОМС тарифам.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Порядок взаимодействия МО при направлении пациентов в другие МО устанавливает Министерство здравоохранения Алтайского края.</w:t>
      </w:r>
    </w:p>
    <w:p w:rsidR="009C1B12" w:rsidRDefault="00EE03BB" w:rsidP="00DE7370">
      <w:pPr>
        <w:spacing w:after="0" w:line="336" w:lineRule="auto"/>
        <w:ind w:firstLine="709"/>
        <w:contextualSpacing/>
        <w:jc w:val="both"/>
        <w:rPr>
          <w:rFonts w:ascii="Times New Roman" w:hAnsi="Times New Roman"/>
          <w:sz w:val="28"/>
          <w:szCs w:val="28"/>
        </w:rPr>
      </w:pPr>
      <w:r>
        <w:rPr>
          <w:rFonts w:ascii="Times New Roman" w:hAnsi="Times New Roman"/>
          <w:sz w:val="28"/>
          <w:szCs w:val="28"/>
        </w:rPr>
        <w:t>Расходы на консультативно-диагностические услуги включены в подушевой норматив финансирования на прикрепившихся лиц, в стоимость случая диспансеризации и профилактического осмотра, диспансерного наблюдения и в стоимость законченного случая лечения заболевания, включенного в КСГ (в случае оказания консультативно-диагностических услуг в рамках стационарного лечения/дневного стационара).</w:t>
      </w:r>
    </w:p>
    <w:p w:rsidR="009C1B12" w:rsidRDefault="00EE03BB" w:rsidP="00DE7370">
      <w:pPr>
        <w:spacing w:after="0" w:line="336" w:lineRule="auto"/>
        <w:ind w:firstLine="709"/>
        <w:contextualSpacing/>
        <w:jc w:val="both"/>
        <w:rPr>
          <w:rFonts w:ascii="Times New Roman" w:hAnsi="Times New Roman"/>
          <w:sz w:val="28"/>
          <w:szCs w:val="28"/>
        </w:rPr>
      </w:pPr>
      <w:r>
        <w:rPr>
          <w:rFonts w:ascii="Times New Roman" w:hAnsi="Times New Roman"/>
          <w:sz w:val="28"/>
          <w:szCs w:val="28"/>
        </w:rPr>
        <w:t xml:space="preserve">При оказании медицинской помощи гражданам, застрахованным на территории других субъектов РФ, </w:t>
      </w:r>
      <w:proofErr w:type="spellStart"/>
      <w:r>
        <w:rPr>
          <w:rFonts w:ascii="Times New Roman" w:hAnsi="Times New Roman"/>
          <w:sz w:val="28"/>
          <w:szCs w:val="28"/>
        </w:rPr>
        <w:t>межучрежденческие</w:t>
      </w:r>
      <w:proofErr w:type="spellEnd"/>
      <w:r>
        <w:rPr>
          <w:rFonts w:ascii="Times New Roman" w:hAnsi="Times New Roman"/>
          <w:sz w:val="28"/>
          <w:szCs w:val="28"/>
        </w:rPr>
        <w:t xml:space="preserve"> расчеты по консультативно-диагностическим услугам</w:t>
      </w:r>
      <w:r>
        <w:rPr>
          <w:rFonts w:ascii="Times New Roman" w:hAnsi="Times New Roman"/>
          <w:sz w:val="28"/>
          <w:szCs w:val="28"/>
          <w:lang w:eastAsia="ru-RU"/>
        </w:rPr>
        <w:t xml:space="preserve"> </w:t>
      </w:r>
      <w:r>
        <w:rPr>
          <w:rFonts w:ascii="Times New Roman" w:hAnsi="Times New Roman"/>
          <w:sz w:val="28"/>
          <w:szCs w:val="28"/>
        </w:rPr>
        <w:t xml:space="preserve">не проводятся, оплата осуществляется за единицу объема медицинской помощи. </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 Медицинская услуга стоматологического профиля.</w:t>
      </w:r>
    </w:p>
    <w:p w:rsidR="009C1B12" w:rsidRDefault="00EE03BB" w:rsidP="00DE7370">
      <w:pPr>
        <w:spacing w:after="0" w:line="336" w:lineRule="auto"/>
        <w:ind w:firstLine="709"/>
        <w:contextualSpacing/>
        <w:jc w:val="both"/>
        <w:rPr>
          <w:rFonts w:ascii="Times New Roman" w:hAnsi="Times New Roman"/>
          <w:strike/>
          <w:sz w:val="28"/>
          <w:szCs w:val="28"/>
          <w:lang w:eastAsia="ru-RU"/>
        </w:rPr>
      </w:pPr>
      <w:r>
        <w:rPr>
          <w:rFonts w:ascii="Times New Roman" w:hAnsi="Times New Roman"/>
          <w:sz w:val="28"/>
          <w:szCs w:val="28"/>
          <w:lang w:eastAsia="ru-RU"/>
        </w:rPr>
        <w:t xml:space="preserve">Оплата стоматологической помощи в амбулаторных условиях производится по тарифам с учетом УЕТ (условная единица трудоемкости) в соответствии с рекомендациями Министерства здравоохранения Российской Федерации. При оказании неотложной стоматологической помощи в ночное время (в соответствии с приказами Минздрава Алтайского края) применяется коэффициент 1,05. </w:t>
      </w:r>
    </w:p>
    <w:p w:rsidR="009C1B12" w:rsidRPr="00AB195B"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 Комплексное посещение по диспансерному наблюдению </w:t>
      </w:r>
      <w:r w:rsidRPr="00AB195B">
        <w:rPr>
          <w:rFonts w:ascii="Times New Roman" w:hAnsi="Times New Roman"/>
          <w:sz w:val="28"/>
          <w:szCs w:val="28"/>
          <w:lang w:eastAsia="ru-RU"/>
        </w:rPr>
        <w:t>включая диспансерное наблюдение работающих граждан и (или) обучающихся в образовательных организациях.</w:t>
      </w:r>
    </w:p>
    <w:p w:rsidR="009C1B12" w:rsidRDefault="00EE03BB" w:rsidP="00DE7370">
      <w:pPr>
        <w:spacing w:after="0" w:line="336" w:lineRule="auto"/>
        <w:ind w:firstLine="709"/>
        <w:contextualSpacing/>
        <w:jc w:val="both"/>
        <w:outlineLvl w:val="0"/>
        <w:rPr>
          <w:rFonts w:ascii="Times New Roman" w:hAnsi="Times New Roman"/>
          <w:sz w:val="28"/>
          <w:szCs w:val="28"/>
          <w:lang w:eastAsia="ru-RU"/>
        </w:rPr>
      </w:pPr>
      <w:r w:rsidRPr="00AB195B">
        <w:rPr>
          <w:rFonts w:ascii="Times New Roman" w:hAnsi="Times New Roman"/>
          <w:sz w:val="28"/>
          <w:szCs w:val="28"/>
          <w:lang w:eastAsia="ru-RU"/>
        </w:rPr>
        <w:t xml:space="preserve">7) Комплексное посещение для проведения профилактических медицинских осмотров и диспансеризации, в </w:t>
      </w:r>
      <w:proofErr w:type="spellStart"/>
      <w:r w:rsidRPr="00AB195B">
        <w:rPr>
          <w:rFonts w:ascii="Times New Roman" w:hAnsi="Times New Roman"/>
          <w:sz w:val="28"/>
          <w:szCs w:val="28"/>
          <w:lang w:eastAsia="ru-RU"/>
        </w:rPr>
        <w:t>т.ч</w:t>
      </w:r>
      <w:proofErr w:type="spellEnd"/>
      <w:r w:rsidRPr="00AB195B">
        <w:rPr>
          <w:rFonts w:ascii="Times New Roman" w:hAnsi="Times New Roman"/>
          <w:sz w:val="28"/>
          <w:szCs w:val="28"/>
          <w:lang w:eastAsia="ru-RU"/>
        </w:rPr>
        <w:t xml:space="preserve">. углубленной </w:t>
      </w:r>
      <w:r w:rsidRPr="00AB195B">
        <w:rPr>
          <w:rFonts w:ascii="Times New Roman" w:hAnsi="Times New Roman"/>
          <w:sz w:val="28"/>
          <w:szCs w:val="28"/>
          <w:lang w:eastAsia="ru-RU"/>
        </w:rPr>
        <w:lastRenderedPageBreak/>
        <w:t>диспансеризации и</w:t>
      </w:r>
      <w:r w:rsidRPr="00AB195B">
        <w:t xml:space="preserve"> </w:t>
      </w:r>
      <w:r w:rsidRPr="00AB195B">
        <w:rPr>
          <w:rFonts w:ascii="Times New Roman" w:hAnsi="Times New Roman"/>
          <w:sz w:val="28"/>
          <w:szCs w:val="28"/>
          <w:lang w:eastAsia="ru-RU"/>
        </w:rPr>
        <w:t>диспансеризации для оценки репродуктивного здоровья женщин и мужчин.</w:t>
      </w:r>
    </w:p>
    <w:p w:rsidR="009C1B12" w:rsidRDefault="00EE03BB" w:rsidP="00DE7370">
      <w:pPr>
        <w:spacing w:after="0" w:line="336" w:lineRule="auto"/>
        <w:ind w:firstLine="709"/>
        <w:contextualSpacing/>
        <w:jc w:val="both"/>
        <w:outlineLvl w:val="0"/>
        <w:rPr>
          <w:rFonts w:ascii="Times New Roman" w:hAnsi="Times New Roman"/>
          <w:sz w:val="28"/>
          <w:szCs w:val="28"/>
          <w:lang w:eastAsia="ru-RU"/>
        </w:rPr>
      </w:pPr>
      <w:r>
        <w:rPr>
          <w:rFonts w:ascii="Times New Roman" w:hAnsi="Times New Roman"/>
          <w:sz w:val="28"/>
          <w:szCs w:val="28"/>
          <w:lang w:eastAsia="ru-RU"/>
        </w:rPr>
        <w:t>8) Комплексное посещение по медицинской реабилитации в амбулаторных условиях.</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9) Посещения </w:t>
      </w:r>
      <w:r>
        <w:rPr>
          <w:rFonts w:ascii="Times New Roman" w:hAnsi="Times New Roman"/>
          <w:sz w:val="28"/>
          <w:szCs w:val="28"/>
        </w:rPr>
        <w:t>школ сахарного диабета, оплата которых осуществляется</w:t>
      </w:r>
      <w:r>
        <w:rPr>
          <w:rFonts w:ascii="Times New Roman" w:hAnsi="Times New Roman"/>
          <w:sz w:val="28"/>
          <w:szCs w:val="28"/>
          <w:lang w:eastAsia="ru-RU"/>
        </w:rPr>
        <w:t xml:space="preserve"> СМО в рамках </w:t>
      </w:r>
      <w:proofErr w:type="spellStart"/>
      <w:r>
        <w:rPr>
          <w:rFonts w:ascii="Times New Roman" w:hAnsi="Times New Roman"/>
          <w:sz w:val="28"/>
          <w:szCs w:val="28"/>
          <w:lang w:eastAsia="ru-RU"/>
        </w:rPr>
        <w:t>межучрежденческих</w:t>
      </w:r>
      <w:proofErr w:type="spellEnd"/>
      <w:r>
        <w:rPr>
          <w:rFonts w:ascii="Times New Roman" w:hAnsi="Times New Roman"/>
          <w:sz w:val="28"/>
          <w:szCs w:val="28"/>
          <w:lang w:eastAsia="ru-RU"/>
        </w:rPr>
        <w:t xml:space="preserve"> расчетов за единицу объема медицинской помощи по установленным в сфере ОМС тарифам.</w:t>
      </w:r>
      <w:r>
        <w:rPr>
          <w:rFonts w:ascii="Times New Roman" w:hAnsi="Times New Roman"/>
          <w:sz w:val="28"/>
          <w:szCs w:val="28"/>
        </w:rPr>
        <w:t xml:space="preserve">  </w:t>
      </w:r>
      <w:r>
        <w:rPr>
          <w:rFonts w:ascii="Times New Roman" w:hAnsi="Times New Roman"/>
          <w:sz w:val="28"/>
          <w:szCs w:val="28"/>
          <w:lang w:eastAsia="ru-RU"/>
        </w:rPr>
        <w:t xml:space="preserve"> </w:t>
      </w:r>
    </w:p>
    <w:p w:rsidR="009C1B12" w:rsidRDefault="009C1B12" w:rsidP="00DE7370">
      <w:pPr>
        <w:spacing w:after="0" w:line="336" w:lineRule="auto"/>
        <w:jc w:val="both"/>
        <w:outlineLvl w:val="0"/>
        <w:rPr>
          <w:rFonts w:ascii="Times New Roman" w:hAnsi="Times New Roman"/>
          <w:b/>
          <w:sz w:val="28"/>
          <w:szCs w:val="28"/>
          <w:lang w:eastAsia="ru-RU"/>
        </w:rPr>
      </w:pPr>
    </w:p>
    <w:p w:rsidR="009C1B12" w:rsidRPr="003E4E54" w:rsidRDefault="00EE03BB" w:rsidP="00DE7370">
      <w:pPr>
        <w:spacing w:after="0" w:line="336" w:lineRule="auto"/>
        <w:ind w:firstLine="709"/>
        <w:jc w:val="both"/>
        <w:outlineLvl w:val="0"/>
        <w:rPr>
          <w:rFonts w:ascii="Times New Roman" w:hAnsi="Times New Roman"/>
          <w:b/>
          <w:sz w:val="28"/>
          <w:szCs w:val="28"/>
          <w:lang w:eastAsia="ru-RU"/>
        </w:rPr>
      </w:pPr>
      <w:r w:rsidRPr="003E4E54">
        <w:rPr>
          <w:rFonts w:ascii="Times New Roman" w:hAnsi="Times New Roman"/>
          <w:b/>
          <w:sz w:val="28"/>
          <w:szCs w:val="28"/>
          <w:lang w:eastAsia="ru-RU"/>
        </w:rPr>
        <w:t>3.2. Финансовое обеспечение фельдшерских здравпунктов, фельдшерско-акушерских пунктов</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Базовый норматив финансовых затрат на финансовое обеспечение структурных подразделений медицинских организаций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w:t>
      </w:r>
      <w:r w:rsidR="00677EB9" w:rsidRPr="003E4E54">
        <w:rPr>
          <w:rFonts w:ascii="Times New Roman" w:eastAsia="Times New Roman" w:hAnsi="Times New Roman"/>
          <w:sz w:val="28"/>
          <w:szCs w:val="28"/>
          <w:lang w:eastAsia="ru-RU"/>
        </w:rPr>
        <w:t>4</w:t>
      </w:r>
      <w:r w:rsidRPr="003E4E54">
        <w:rPr>
          <w:rFonts w:ascii="Times New Roman" w:eastAsia="Times New Roman" w:hAnsi="Times New Roman"/>
          <w:sz w:val="28"/>
          <w:szCs w:val="28"/>
          <w:lang w:eastAsia="ru-RU"/>
        </w:rPr>
        <w:t xml:space="preserve"> год:</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фельдшерский здравпункт, фельдшерско-акушерский пункт, обслуживающий до 100 жителей – 963,8 тыс. рублей,</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фельдшерский здравпункт, фельдшерско-акушерский пункт, обслуживающий от 101 до 900 жителей – 1411,4 тыс. рублей,</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фельдшерский здравпункт, фельдшерско-акушерский пункт, обслуживающий от 901 до 1500 жителей – 2822,7 тыс. рублей,</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фельдшерский здравпункт, фельдшерско-акушерский пункт, обслуживающий от 1501 до 2000 жителей – 3334,4 тыс. рублей,</w:t>
      </w:r>
    </w:p>
    <w:p w:rsidR="009C1B12" w:rsidRPr="003E4E54" w:rsidRDefault="00EE03BB" w:rsidP="00DE7370">
      <w:pPr>
        <w:widowControl w:val="0"/>
        <w:spacing w:after="0" w:line="336" w:lineRule="auto"/>
        <w:ind w:firstLine="709"/>
        <w:contextualSpacing/>
        <w:jc w:val="both"/>
        <w:rPr>
          <w:rFonts w:ascii="Times New Roman" w:hAnsi="Times New Roman"/>
          <w:sz w:val="28"/>
          <w:szCs w:val="28"/>
          <w:lang w:eastAsia="ru-RU"/>
        </w:rPr>
      </w:pPr>
      <w:r w:rsidRPr="003E4E54">
        <w:rPr>
          <w:rFonts w:ascii="Times New Roman" w:eastAsia="Times New Roman" w:hAnsi="Times New Roman"/>
          <w:sz w:val="28"/>
          <w:szCs w:val="28"/>
          <w:lang w:eastAsia="ru-RU"/>
        </w:rPr>
        <w:t>фельдшерский здравпункт, фельдшерско-акушерский пункт, обслуживающий свыше 2000 жителей – 3367,7 тыс. рублей.</w:t>
      </w:r>
      <w:r w:rsidRPr="003E4E54">
        <w:rPr>
          <w:rFonts w:ascii="Times New Roman" w:hAnsi="Times New Roman"/>
          <w:sz w:val="28"/>
          <w:szCs w:val="28"/>
          <w:lang w:eastAsia="ru-RU"/>
        </w:rPr>
        <w:t xml:space="preserve"> </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b/>
          <w:sz w:val="28"/>
          <w:szCs w:val="28"/>
          <w:lang w:eastAsia="ru-RU"/>
        </w:rPr>
      </w:pPr>
      <w:r w:rsidRPr="003E4E54">
        <w:rPr>
          <w:rFonts w:ascii="Times New Roman" w:hAnsi="Times New Roman"/>
          <w:sz w:val="28"/>
          <w:szCs w:val="28"/>
        </w:rPr>
        <w:t xml:space="preserve">Перечень фельдшерских </w:t>
      </w:r>
      <w:r w:rsidRPr="003E4E54">
        <w:rPr>
          <w:rFonts w:ascii="Times New Roman" w:eastAsia="Times New Roman" w:hAnsi="Times New Roman"/>
          <w:sz w:val="28"/>
          <w:szCs w:val="28"/>
          <w:lang w:eastAsia="ru-RU"/>
        </w:rPr>
        <w:t>здравпунктов и</w:t>
      </w:r>
      <w:r w:rsidRPr="003E4E54">
        <w:rPr>
          <w:rFonts w:ascii="Times New Roman" w:hAnsi="Times New Roman"/>
          <w:sz w:val="28"/>
          <w:szCs w:val="28"/>
        </w:rPr>
        <w:t xml:space="preserve"> фельдшерско-акушерских пунктов с численностью обслуживаемого населения, финансовое обеспечение и </w:t>
      </w:r>
      <w:r w:rsidRPr="003E4E54">
        <w:rPr>
          <w:rFonts w:ascii="Times New Roman" w:eastAsia="Times New Roman" w:hAnsi="Times New Roman"/>
          <w:sz w:val="28"/>
          <w:szCs w:val="28"/>
          <w:lang w:eastAsia="ru-RU"/>
        </w:rPr>
        <w:t xml:space="preserve">коэффициент специфики оказания медицинской помощи, применяемого к базовому нормативу финансовых затрат на финансовое обеспечение структурных подразделений медицинской организации, </w:t>
      </w:r>
      <w:r w:rsidRPr="003E4E54">
        <w:rPr>
          <w:rFonts w:ascii="Times New Roman" w:eastAsia="Times New Roman" w:hAnsi="Times New Roman"/>
          <w:sz w:val="28"/>
          <w:szCs w:val="28"/>
          <w:lang w:eastAsia="ru-RU"/>
        </w:rPr>
        <w:lastRenderedPageBreak/>
        <w:t>учитывающего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п</w:t>
      </w:r>
      <w:r w:rsidRPr="003E4E54">
        <w:rPr>
          <w:rFonts w:ascii="Times New Roman" w:hAnsi="Times New Roman"/>
          <w:sz w:val="28"/>
          <w:szCs w:val="28"/>
        </w:rPr>
        <w:t xml:space="preserve">редставлен в </w:t>
      </w:r>
      <w:r w:rsidRPr="003E4E54">
        <w:rPr>
          <w:rFonts w:ascii="Times New Roman" w:hAnsi="Times New Roman"/>
          <w:b/>
          <w:sz w:val="28"/>
          <w:szCs w:val="28"/>
        </w:rPr>
        <w:t>Приложении 7</w:t>
      </w:r>
      <w:r w:rsidRPr="003E4E54">
        <w:rPr>
          <w:rFonts w:ascii="Times New Roman" w:hAnsi="Times New Roman"/>
          <w:sz w:val="28"/>
          <w:szCs w:val="28"/>
        </w:rPr>
        <w:t>.</w:t>
      </w:r>
    </w:p>
    <w:p w:rsidR="009C1B12" w:rsidRPr="003E4E54" w:rsidRDefault="00EE03BB" w:rsidP="00DE7370">
      <w:pPr>
        <w:widowControl w:val="0"/>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Размер средств, направляемых на финансовое обеспечение фельдшерских здравпунктов, фельдшерско-акушерских пунктов в МО, рассчитывается с учетом числа фельдшерских здравпунктов, фельдшерско-акушерских пунктов.</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sz w:val="28"/>
          <w:szCs w:val="28"/>
          <w:lang w:eastAsia="ru-RU"/>
        </w:rPr>
        <w:t xml:space="preserve">Размер средств, направляемых на финансовое обеспечение фельдшерских </w:t>
      </w:r>
      <w:r w:rsidRPr="003E4E54">
        <w:rPr>
          <w:rFonts w:ascii="Times New Roman" w:eastAsia="Times New Roman" w:hAnsi="Times New Roman"/>
          <w:sz w:val="28"/>
          <w:szCs w:val="28"/>
          <w:lang w:eastAsia="ru-RU"/>
        </w:rPr>
        <w:t>здравпунктов,</w:t>
      </w:r>
      <w:r w:rsidRPr="003E4E54">
        <w:rPr>
          <w:rFonts w:ascii="Times New Roman" w:hAnsi="Times New Roman"/>
          <w:sz w:val="28"/>
          <w:szCs w:val="28"/>
          <w:lang w:eastAsia="ru-RU"/>
        </w:rPr>
        <w:t xml:space="preserve"> фельдшерско-акушерских пунктов в i-той медицинской организации, рассчитывается следующим образом:</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noProof/>
          <w:position w:val="-11"/>
          <w:sz w:val="28"/>
          <w:szCs w:val="28"/>
          <w:lang w:eastAsia="ru-RU"/>
        </w:rPr>
        <w:drawing>
          <wp:inline distT="0" distB="0" distL="0" distR="0" wp14:anchorId="41789286" wp14:editId="4999F00D">
            <wp:extent cx="3742690" cy="382905"/>
            <wp:effectExtent l="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pic:cNvPicPr>
                  </pic:nvPicPr>
                  <pic:blipFill>
                    <a:blip r:embed="rId19"/>
                    <a:stretch/>
                  </pic:blipFill>
                  <pic:spPr bwMode="auto">
                    <a:xfrm>
                      <a:off x="0" y="0"/>
                      <a:ext cx="3742690" cy="382905"/>
                    </a:xfrm>
                    <a:prstGeom prst="rect">
                      <a:avLst/>
                    </a:prstGeom>
                    <a:noFill/>
                    <a:ln>
                      <a:noFill/>
                    </a:ln>
                  </pic:spPr>
                </pic:pic>
              </a:graphicData>
            </a:graphic>
          </wp:inline>
        </w:drawing>
      </w:r>
      <w:r w:rsidRPr="003E4E54">
        <w:rPr>
          <w:rFonts w:ascii="Times New Roman" w:hAnsi="Times New Roman"/>
          <w:sz w:val="28"/>
          <w:szCs w:val="28"/>
          <w:lang w:eastAsia="ru-RU"/>
        </w:rPr>
        <w:t xml:space="preserve"> где:</w:t>
      </w:r>
    </w:p>
    <w:p w:rsidR="009C1B12" w:rsidRPr="003E4E54" w:rsidRDefault="009C1B12" w:rsidP="00DE7370">
      <w:pPr>
        <w:spacing w:after="0" w:line="336" w:lineRule="auto"/>
        <w:ind w:firstLine="709"/>
        <w:contextualSpacing/>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3E4E54"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319B069A" wp14:editId="235920A8">
                  <wp:extent cx="457200" cy="233680"/>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pic:cNvPicPr>
                        </pic:nvPicPr>
                        <pic:blipFill>
                          <a:blip r:embed="rId20"/>
                          <a:stretch/>
                        </pic:blipFill>
                        <pic:spPr bwMode="auto">
                          <a:xfrm>
                            <a:off x="0" y="0"/>
                            <a:ext cx="457200"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 xml:space="preserve">размер средств, направляемых на финансовое обеспечение фельдшерских </w:t>
            </w:r>
            <w:r w:rsidRPr="003E4E54">
              <w:rPr>
                <w:rFonts w:ascii="Times New Roman" w:eastAsia="Times New Roman" w:hAnsi="Times New Roman"/>
                <w:sz w:val="28"/>
                <w:szCs w:val="28"/>
                <w:lang w:eastAsia="ru-RU"/>
              </w:rPr>
              <w:t>здравпунктов,</w:t>
            </w:r>
            <w:r w:rsidRPr="003E4E54">
              <w:rPr>
                <w:rFonts w:ascii="Times New Roman" w:hAnsi="Times New Roman"/>
                <w:sz w:val="28"/>
                <w:szCs w:val="28"/>
                <w:lang w:eastAsia="ru-RU"/>
              </w:rPr>
              <w:t xml:space="preserve"> фельдшерско-акушерских пунктов в i-той медицинской организации;</w:t>
            </w:r>
          </w:p>
        </w:tc>
      </w:tr>
      <w:tr w:rsidR="003E4E54" w:rsidRPr="003E4E54">
        <w:tc>
          <w:tcPr>
            <w:tcW w:w="1417" w:type="dxa"/>
          </w:tcPr>
          <w:p w:rsidR="009C1B12" w:rsidRPr="003E4E54" w:rsidRDefault="00EE03BB" w:rsidP="00DE7370">
            <w:pPr>
              <w:spacing w:after="0" w:line="336" w:lineRule="auto"/>
              <w:ind w:firstLine="364"/>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2D469749" wp14:editId="0826A596">
                  <wp:extent cx="351155" cy="233680"/>
                  <wp:effectExtent l="0" t="0" r="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pic:cNvPicPr>
                        </pic:nvPicPr>
                        <pic:blipFill>
                          <a:blip r:embed="rId21"/>
                          <a:stretch/>
                        </pic:blipFill>
                        <pic:spPr bwMode="auto">
                          <a:xfrm>
                            <a:off x="0" y="0"/>
                            <a:ext cx="351155"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число фельдшерских</w:t>
            </w:r>
            <w:r w:rsidRPr="003E4E54">
              <w:rPr>
                <w:rFonts w:ascii="Times New Roman" w:eastAsia="Times New Roman" w:hAnsi="Times New Roman"/>
                <w:sz w:val="28"/>
                <w:szCs w:val="28"/>
                <w:lang w:eastAsia="ru-RU"/>
              </w:rPr>
              <w:t xml:space="preserve"> здравпунктов,</w:t>
            </w:r>
            <w:r w:rsidRPr="003E4E54">
              <w:rPr>
                <w:rFonts w:ascii="Times New Roman" w:hAnsi="Times New Roman"/>
                <w:sz w:val="28"/>
                <w:szCs w:val="28"/>
                <w:lang w:eastAsia="ru-RU"/>
              </w:rPr>
              <w:t xml:space="preserve">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3E4E54"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4DAB2BB5" wp14:editId="3AB88BC8">
                  <wp:extent cx="574040" cy="23368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pic:cNvPicPr>
                        </pic:nvPicPr>
                        <pic:blipFill>
                          <a:blip r:embed="rId22"/>
                          <a:stretch/>
                        </pic:blipFill>
                        <pic:spPr bwMode="auto">
                          <a:xfrm>
                            <a:off x="0" y="0"/>
                            <a:ext cx="574040"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 xml:space="preserve">базовый норматив финансовых затрат на финансовое обеспечение структурных подразделений медицинских организаций – фельдшерских </w:t>
            </w:r>
            <w:r w:rsidRPr="003E4E54">
              <w:rPr>
                <w:rFonts w:ascii="Times New Roman" w:eastAsia="Times New Roman" w:hAnsi="Times New Roman"/>
                <w:sz w:val="28"/>
                <w:szCs w:val="28"/>
                <w:lang w:eastAsia="ru-RU"/>
              </w:rPr>
              <w:t>здравпунктов,</w:t>
            </w:r>
            <w:r w:rsidRPr="003E4E54">
              <w:rPr>
                <w:rFonts w:ascii="Times New Roman" w:hAnsi="Times New Roman"/>
                <w:sz w:val="28"/>
                <w:szCs w:val="28"/>
                <w:lang w:eastAsia="ru-RU"/>
              </w:rPr>
              <w:t xml:space="preserve"> фельдшерско-акушерских пунктов n-</w:t>
            </w:r>
            <w:proofErr w:type="spellStart"/>
            <w:r w:rsidRPr="003E4E54">
              <w:rPr>
                <w:rFonts w:ascii="Times New Roman" w:hAnsi="Times New Roman"/>
                <w:sz w:val="28"/>
                <w:szCs w:val="28"/>
                <w:lang w:eastAsia="ru-RU"/>
              </w:rPr>
              <w:t>го</w:t>
            </w:r>
            <w:proofErr w:type="spellEnd"/>
            <w:r w:rsidRPr="003E4E54">
              <w:rPr>
                <w:rFonts w:ascii="Times New Roman" w:hAnsi="Times New Roman"/>
                <w:sz w:val="28"/>
                <w:szCs w:val="28"/>
                <w:lang w:eastAsia="ru-RU"/>
              </w:rPr>
              <w:t xml:space="preserve"> типа;</w:t>
            </w:r>
          </w:p>
        </w:tc>
      </w:tr>
      <w:tr w:rsidR="003E4E54"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54D74701" wp14:editId="61CBD8EA">
                  <wp:extent cx="446405" cy="233680"/>
                  <wp:effectExtent l="0" t="0" r="0" b="0"/>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pic:cNvPicPr>
                        </pic:nvPicPr>
                        <pic:blipFill>
                          <a:blip r:embed="rId23"/>
                          <a:stretch/>
                        </pic:blipFill>
                        <pic:spPr bwMode="auto">
                          <a:xfrm>
                            <a:off x="0" y="0"/>
                            <a:ext cx="446405"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w:t>
            </w:r>
            <w:r w:rsidRPr="003E4E54">
              <w:rPr>
                <w:rFonts w:ascii="Times New Roman" w:hAnsi="Times New Roman"/>
                <w:sz w:val="28"/>
                <w:szCs w:val="28"/>
                <w:lang w:eastAsia="ru-RU"/>
              </w:rPr>
              <w:lastRenderedPageBreak/>
              <w:t>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w:t>
            </w:r>
            <w:r w:rsidRPr="003E4E54">
              <w:rPr>
                <w:rFonts w:ascii="Times New Roman" w:eastAsia="Times New Roman" w:hAnsi="Times New Roman"/>
                <w:sz w:val="28"/>
                <w:szCs w:val="28"/>
                <w:lang w:eastAsia="ru-RU"/>
              </w:rPr>
              <w:t xml:space="preserve"> здравпунктов,</w:t>
            </w:r>
            <w:r w:rsidRPr="003E4E54">
              <w:rPr>
                <w:rFonts w:ascii="Times New Roman" w:hAnsi="Times New Roman"/>
                <w:sz w:val="28"/>
                <w:szCs w:val="28"/>
                <w:lang w:eastAsia="ru-RU"/>
              </w:rPr>
              <w:t xml:space="preserve"> фельдшерско-акушерских пунктов, для которых размер финансового обеспечения фельдшерских</w:t>
            </w:r>
            <w:r w:rsidRPr="003E4E54">
              <w:rPr>
                <w:rFonts w:ascii="Times New Roman" w:eastAsia="Times New Roman" w:hAnsi="Times New Roman"/>
                <w:sz w:val="28"/>
                <w:szCs w:val="28"/>
                <w:lang w:eastAsia="ru-RU"/>
              </w:rPr>
              <w:t xml:space="preserve"> здравпунктов,</w:t>
            </w:r>
            <w:r w:rsidRPr="003E4E54">
              <w:rPr>
                <w:rFonts w:ascii="Times New Roman" w:hAnsi="Times New Roman"/>
                <w:sz w:val="28"/>
                <w:szCs w:val="28"/>
                <w:lang w:eastAsia="ru-RU"/>
              </w:rPr>
              <w:t xml:space="preserve"> фельдшерско-акушерских пунктов определен </w:t>
            </w:r>
            <w:hyperlink r:id="rId24" w:tooltip="consultantplus://offline/ref=619ED6C0A5B6907F87760E9A8D3E46A8A95A05229BDE8446AE8ED253D1277335A8ABC2E331BDD0A8ED710518F1104D9A11303668B7ECE0FAP7E4J" w:history="1">
              <w:r w:rsidRPr="003E4E54">
                <w:rPr>
                  <w:rFonts w:ascii="Times New Roman" w:hAnsi="Times New Roman"/>
                  <w:sz w:val="28"/>
                  <w:szCs w:val="28"/>
                  <w:lang w:eastAsia="ru-RU"/>
                </w:rPr>
                <w:t>Программой</w:t>
              </w:r>
            </w:hyperlink>
            <w:r w:rsidRPr="003E4E54">
              <w:rPr>
                <w:rFonts w:ascii="Times New Roman" w:hAnsi="Times New Roman"/>
                <w:sz w:val="28"/>
                <w:szCs w:val="28"/>
                <w:lang w:eastAsia="ru-RU"/>
              </w:rPr>
              <w:t>, устанавливается значение коэффициента равное 1).</w:t>
            </w:r>
          </w:p>
        </w:tc>
      </w:tr>
    </w:tbl>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lastRenderedPageBreak/>
        <w:t>Финансовое обеспечение рассчитывается в целых рублях с округлением по правилам математики.</w:t>
      </w: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xml:space="preserve">В случае если у фельдшерских здравпунктов, фельдшерско-акушерских пунктов в течение года меняется факт соответствия требованиям, установленными </w:t>
      </w:r>
      <w:hyperlink r:id="rId25" w:tooltip="consultantplus://offline/ref=FD5AB8CEA51B15543E1F4D9BB36B9990658D5EC94BC8ED5372C7744AD465686776E7EFF54AB399DBA6EA335758z3IBJ" w:history="1">
        <w:r w:rsidRPr="003E4E54">
          <w:rPr>
            <w:rFonts w:ascii="Times New Roman" w:eastAsia="Times New Roman" w:hAnsi="Times New Roman"/>
            <w:sz w:val="28"/>
            <w:szCs w:val="28"/>
            <w:lang w:eastAsia="ru-RU"/>
          </w:rPr>
          <w:t>Приказом</w:t>
        </w:r>
      </w:hyperlink>
      <w:r w:rsidRPr="003E4E54">
        <w:rPr>
          <w:rFonts w:ascii="Times New Roman" w:eastAsia="Times New Roman" w:hAnsi="Times New Roman"/>
          <w:sz w:val="28"/>
          <w:szCs w:val="28"/>
          <w:lang w:eastAsia="ru-RU"/>
        </w:rPr>
        <w:t xml:space="preserve"> № 543н или коэффициент специфики, годовой размер финансового обеспечения фельдшерских здравпунктов, фельдшерско-акушерских пунктов изменяется с учетом объема средств, направленных на финансовое обеспечение фельдшерских здравпунктов, фельдшерско-акушерских пунктов за предыдущие периоды с начала года, и рассчитывается следующим образом:</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644D63E5" wp14:editId="07FE2EB2">
            <wp:extent cx="4231640" cy="55308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pic:cNvPicPr>
                  </pic:nvPicPr>
                  <pic:blipFill>
                    <a:blip r:embed="rId26"/>
                    <a:stretch/>
                  </pic:blipFill>
                  <pic:spPr bwMode="auto">
                    <a:xfrm>
                      <a:off x="0" y="0"/>
                      <a:ext cx="4231640" cy="553085"/>
                    </a:xfrm>
                    <a:prstGeom prst="rect">
                      <a:avLst/>
                    </a:prstGeom>
                    <a:noFill/>
                    <a:ln>
                      <a:noFill/>
                    </a:ln>
                  </pic:spPr>
                </pic:pic>
              </a:graphicData>
            </a:graphic>
          </wp:inline>
        </w:drawing>
      </w:r>
      <w:r w:rsidRPr="003E4E54">
        <w:rPr>
          <w:rFonts w:ascii="Times New Roman" w:hAnsi="Times New Roman"/>
          <w:sz w:val="28"/>
          <w:szCs w:val="28"/>
          <w:lang w:eastAsia="ru-RU"/>
        </w:rPr>
        <w:t xml:space="preserve"> где:</w:t>
      </w:r>
    </w:p>
    <w:p w:rsidR="009C1B12" w:rsidRPr="003E4E54" w:rsidRDefault="009C1B12" w:rsidP="00DE7370">
      <w:pPr>
        <w:spacing w:after="0" w:line="336" w:lineRule="auto"/>
        <w:ind w:firstLine="709"/>
        <w:contextualSpacing/>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3E4E54"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3D5228B9" wp14:editId="13F114AE">
                  <wp:extent cx="457200" cy="233680"/>
                  <wp:effectExtent l="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pic:cNvPicPr>
                        </pic:nvPicPr>
                        <pic:blipFill>
                          <a:blip r:embed="rId27"/>
                          <a:stretch/>
                        </pic:blipFill>
                        <pic:spPr bwMode="auto">
                          <a:xfrm>
                            <a:off x="0" y="0"/>
                            <a:ext cx="457200"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фактический размер финансового обеспечения фельдшерского</w:t>
            </w:r>
            <w:r w:rsidRPr="003E4E54">
              <w:rPr>
                <w:rFonts w:ascii="Times New Roman" w:eastAsia="Times New Roman" w:hAnsi="Times New Roman"/>
                <w:sz w:val="28"/>
                <w:szCs w:val="28"/>
                <w:lang w:eastAsia="ru-RU"/>
              </w:rPr>
              <w:t xml:space="preserve"> здравпункта</w:t>
            </w:r>
            <w:r w:rsidRPr="003E4E54">
              <w:rPr>
                <w:rFonts w:ascii="Times New Roman" w:hAnsi="Times New Roman"/>
                <w:sz w:val="28"/>
                <w:szCs w:val="28"/>
                <w:lang w:eastAsia="ru-RU"/>
              </w:rPr>
              <w:t>, фельдшерско-акушерского пункта;</w:t>
            </w:r>
          </w:p>
        </w:tc>
      </w:tr>
      <w:tr w:rsidR="003E4E54"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drawing>
                <wp:inline distT="0" distB="0" distL="0" distR="0" wp14:anchorId="22B31807" wp14:editId="4BAD7C97">
                  <wp:extent cx="563245" cy="255270"/>
                  <wp:effectExtent l="0" t="0" r="8255"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pic:cNvPicPr>
                        </pic:nvPicPr>
                        <pic:blipFill>
                          <a:blip r:embed="rId28"/>
                          <a:stretch/>
                        </pic:blipFill>
                        <pic:spPr bwMode="auto">
                          <a:xfrm>
                            <a:off x="0" y="0"/>
                            <a:ext cx="563245" cy="25527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размер средств, направленный на финансовое обеспечение фельдшерского</w:t>
            </w:r>
            <w:r w:rsidRPr="003E4E54">
              <w:rPr>
                <w:rFonts w:ascii="Times New Roman" w:eastAsia="Times New Roman" w:hAnsi="Times New Roman"/>
                <w:sz w:val="28"/>
                <w:szCs w:val="28"/>
                <w:lang w:eastAsia="ru-RU"/>
              </w:rPr>
              <w:t xml:space="preserve"> здравпункта</w:t>
            </w:r>
            <w:r w:rsidRPr="003E4E54">
              <w:rPr>
                <w:rFonts w:ascii="Times New Roman" w:hAnsi="Times New Roman"/>
                <w:sz w:val="28"/>
                <w:szCs w:val="28"/>
                <w:lang w:eastAsia="ru-RU"/>
              </w:rPr>
              <w:t>, фельдшерско-акушерского пункта с начала года;</w:t>
            </w:r>
          </w:p>
        </w:tc>
      </w:tr>
      <w:tr w:rsidR="009C1B12" w:rsidRPr="003E4E54">
        <w:tc>
          <w:tcPr>
            <w:tcW w:w="1417" w:type="dxa"/>
          </w:tcPr>
          <w:p w:rsidR="009C1B12" w:rsidRPr="003E4E54" w:rsidRDefault="00EE03BB" w:rsidP="00DE7370">
            <w:pPr>
              <w:spacing w:after="0" w:line="336" w:lineRule="auto"/>
              <w:ind w:firstLine="505"/>
              <w:contextualSpacing/>
              <w:jc w:val="center"/>
              <w:rPr>
                <w:rFonts w:ascii="Times New Roman" w:hAnsi="Times New Roman"/>
                <w:sz w:val="28"/>
                <w:szCs w:val="28"/>
                <w:lang w:eastAsia="ru-RU"/>
              </w:rPr>
            </w:pPr>
            <w:r w:rsidRPr="003E4E54">
              <w:rPr>
                <w:rFonts w:ascii="Times New Roman" w:hAnsi="Times New Roman"/>
                <w:noProof/>
                <w:sz w:val="28"/>
                <w:szCs w:val="28"/>
                <w:lang w:eastAsia="ru-RU"/>
              </w:rPr>
              <w:lastRenderedPageBreak/>
              <w:drawing>
                <wp:inline distT="0" distB="0" distL="0" distR="0" wp14:anchorId="59918199" wp14:editId="3E25B521">
                  <wp:extent cx="318770" cy="233680"/>
                  <wp:effectExtent l="0" t="0" r="508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pic:cNvPicPr>
                        </pic:nvPicPr>
                        <pic:blipFill>
                          <a:blip r:embed="rId29"/>
                          <a:stretch/>
                        </pic:blipFill>
                        <pic:spPr bwMode="auto">
                          <a:xfrm>
                            <a:off x="0" y="0"/>
                            <a:ext cx="318770" cy="233680"/>
                          </a:xfrm>
                          <a:prstGeom prst="rect">
                            <a:avLst/>
                          </a:prstGeom>
                          <a:noFill/>
                          <a:ln>
                            <a:noFill/>
                          </a:ln>
                        </pic:spPr>
                      </pic:pic>
                    </a:graphicData>
                  </a:graphic>
                </wp:inline>
              </w:drawing>
            </w:r>
          </w:p>
        </w:tc>
        <w:tc>
          <w:tcPr>
            <w:tcW w:w="7654" w:type="dxa"/>
          </w:tcPr>
          <w:p w:rsidR="009C1B12" w:rsidRPr="003E4E54" w:rsidRDefault="00EE03BB" w:rsidP="00DE7370">
            <w:pPr>
              <w:spacing w:after="0" w:line="336" w:lineRule="auto"/>
              <w:contextualSpacing/>
              <w:jc w:val="both"/>
              <w:rPr>
                <w:rFonts w:ascii="Times New Roman" w:hAnsi="Times New Roman"/>
                <w:sz w:val="28"/>
                <w:szCs w:val="28"/>
                <w:lang w:eastAsia="ru-RU"/>
              </w:rPr>
            </w:pPr>
            <w:r w:rsidRPr="003E4E54">
              <w:rPr>
                <w:rFonts w:ascii="Times New Roman" w:hAnsi="Times New Roman"/>
                <w:sz w:val="28"/>
                <w:szCs w:val="28"/>
                <w:lang w:eastAsia="ru-RU"/>
              </w:rPr>
              <w:t>количество месяцев, оставшихся до конца календарного года.</w:t>
            </w:r>
          </w:p>
        </w:tc>
      </w:tr>
    </w:tbl>
    <w:p w:rsidR="009C1B12" w:rsidRPr="003E4E54" w:rsidRDefault="009C1B12" w:rsidP="00DE7370">
      <w:pPr>
        <w:spacing w:after="0" w:line="336" w:lineRule="auto"/>
        <w:ind w:firstLine="709"/>
        <w:contextualSpacing/>
        <w:jc w:val="both"/>
        <w:rPr>
          <w:rFonts w:ascii="Times New Roman" w:hAnsi="Times New Roman"/>
          <w:sz w:val="28"/>
          <w:szCs w:val="28"/>
          <w:lang w:eastAsia="ru-RU"/>
        </w:rPr>
      </w:pP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В случае изменения укомплектованности фельдшерских</w:t>
      </w:r>
      <w:r w:rsidRPr="003E4E54">
        <w:rPr>
          <w:rFonts w:ascii="Times New Roman" w:hAnsi="Times New Roman"/>
          <w:sz w:val="28"/>
          <w:szCs w:val="28"/>
          <w:lang w:eastAsia="ru-RU"/>
        </w:rPr>
        <w:t xml:space="preserve"> здравпункт</w:t>
      </w:r>
      <w:r w:rsidRPr="003E4E54">
        <w:rPr>
          <w:rFonts w:ascii="Times New Roman" w:hAnsi="Times New Roman"/>
          <w:sz w:val="28"/>
          <w:szCs w:val="28"/>
        </w:rPr>
        <w:t>ов</w:t>
      </w:r>
      <w:r w:rsidRPr="003E4E54">
        <w:rPr>
          <w:rFonts w:ascii="Times New Roman" w:eastAsia="Times New Roman" w:hAnsi="Times New Roman"/>
          <w:sz w:val="28"/>
          <w:szCs w:val="28"/>
          <w:lang w:eastAsia="ru-RU"/>
        </w:rPr>
        <w:t>, фельдшерско-акушерских пунктов по 15 число месяца, изменение финансового обеспечения осуществляется, начиная с 1-го числа данного месяца, при изменении количества занятых ставок после 15 числа месяца изменение финансового обеспечения осуществляется с 1-го числа следующего месяца.</w:t>
      </w: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Расходы на оплату транспортных услуг не входят в размеры финансового обеспечения фельдшерских здравпунктов, фельдшерско-акушерских пунктов.</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sz w:val="28"/>
          <w:szCs w:val="28"/>
        </w:rPr>
        <w:t xml:space="preserve">Финансовое обеспечение </w:t>
      </w:r>
      <w:r w:rsidRPr="003E4E54">
        <w:rPr>
          <w:rFonts w:ascii="Times New Roman" w:eastAsia="Times New Roman" w:hAnsi="Times New Roman"/>
          <w:sz w:val="28"/>
          <w:szCs w:val="28"/>
          <w:lang w:eastAsia="ru-RU"/>
        </w:rPr>
        <w:t xml:space="preserve">фельдшерских здравпунктов, фельдшерско-акушерских пунктов </w:t>
      </w:r>
      <w:r w:rsidRPr="003E4E54">
        <w:rPr>
          <w:rFonts w:ascii="Times New Roman" w:hAnsi="Times New Roman"/>
          <w:sz w:val="28"/>
          <w:szCs w:val="28"/>
        </w:rPr>
        <w:t xml:space="preserve">осуществляется СМО ежемесячно </w:t>
      </w:r>
      <w:r w:rsidRPr="003E4E54">
        <w:rPr>
          <w:rFonts w:ascii="Times New Roman" w:hAnsi="Times New Roman"/>
          <w:sz w:val="28"/>
          <w:szCs w:val="28"/>
          <w:lang w:eastAsia="ru-RU"/>
        </w:rPr>
        <w:t>исходя из численности застрахованных граждан, обслуживаемых данными подразделениями по состоянию на 01.12.2023 г.</w:t>
      </w:r>
    </w:p>
    <w:p w:rsidR="009C1B12" w:rsidRPr="003E4E54" w:rsidRDefault="00EE03BB" w:rsidP="00DE7370">
      <w:pPr>
        <w:spacing w:after="0" w:line="336" w:lineRule="auto"/>
        <w:ind w:firstLine="709"/>
        <w:contextualSpacing/>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МО и установленного в настоящем разделе размера их финансового обеспечения. </w:t>
      </w:r>
    </w:p>
    <w:p w:rsidR="009C1B12" w:rsidRPr="00974D20" w:rsidRDefault="00EE03BB" w:rsidP="00DE7370">
      <w:pPr>
        <w:widowControl w:val="0"/>
        <w:spacing w:after="0" w:line="336"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3.3. Тарифы на оплату медицинской помощи,</w:t>
      </w:r>
      <w:r>
        <w:rPr>
          <w:rFonts w:ascii="Times New Roman" w:hAnsi="Times New Roman"/>
          <w:sz w:val="28"/>
          <w:szCs w:val="28"/>
          <w:lang w:eastAsia="ru-RU"/>
        </w:rPr>
        <w:t xml:space="preserve"> </w:t>
      </w:r>
      <w:r>
        <w:rPr>
          <w:rFonts w:ascii="Times New Roman" w:hAnsi="Times New Roman"/>
          <w:b/>
          <w:sz w:val="28"/>
          <w:szCs w:val="28"/>
          <w:lang w:eastAsia="ru-RU"/>
        </w:rPr>
        <w:t xml:space="preserve">оказываемой в </w:t>
      </w:r>
      <w:r w:rsidRPr="00974D20">
        <w:rPr>
          <w:rFonts w:ascii="Times New Roman" w:hAnsi="Times New Roman"/>
          <w:b/>
          <w:sz w:val="28"/>
          <w:szCs w:val="28"/>
          <w:lang w:eastAsia="ru-RU"/>
        </w:rPr>
        <w:t>стационарных условиях и в условиях дневного стационара.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Медицинская помощь, оказываемая в условиях стационара и дневного стационара, оплачивается за случай лечения заболевания, включенного в соответствующую группу заболеваний (в том числе клинико-статистические группы заболеваний).</w:t>
      </w:r>
    </w:p>
    <w:p w:rsidR="009C1B12" w:rsidRPr="00974D20" w:rsidRDefault="00EE03BB" w:rsidP="00DE7370">
      <w:pPr>
        <w:spacing w:after="0" w:line="336" w:lineRule="auto"/>
        <w:ind w:firstLine="709"/>
        <w:jc w:val="both"/>
        <w:rPr>
          <w:rFonts w:ascii="Times New Roman" w:hAnsi="Times New Roman"/>
          <w:sz w:val="28"/>
          <w:szCs w:val="28"/>
          <w:u w:val="single"/>
          <w:lang w:eastAsia="ru-RU"/>
        </w:rPr>
      </w:pPr>
      <w:r w:rsidRPr="00974D20">
        <w:rPr>
          <w:rFonts w:ascii="Times New Roman" w:hAnsi="Times New Roman"/>
          <w:sz w:val="28"/>
          <w:szCs w:val="28"/>
          <w:lang w:eastAsia="ru-RU"/>
        </w:rPr>
        <w:t xml:space="preserve">Формирование КСГ осуществляется на основе совокупности следующих параметров, определяющих относительную </w:t>
      </w:r>
      <w:proofErr w:type="spellStart"/>
      <w:r w:rsidRPr="00974D20">
        <w:rPr>
          <w:rFonts w:ascii="Times New Roman" w:hAnsi="Times New Roman"/>
          <w:sz w:val="28"/>
          <w:szCs w:val="28"/>
          <w:lang w:eastAsia="ru-RU"/>
        </w:rPr>
        <w:t>затратоемкость</w:t>
      </w:r>
      <w:proofErr w:type="spellEnd"/>
      <w:r w:rsidRPr="00974D20">
        <w:rPr>
          <w:rFonts w:ascii="Times New Roman" w:hAnsi="Times New Roman"/>
          <w:sz w:val="28"/>
          <w:szCs w:val="28"/>
          <w:lang w:eastAsia="ru-RU"/>
        </w:rPr>
        <w:t xml:space="preserve"> лечения пациентов (классификационных критериев): </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lastRenderedPageBreak/>
        <w:t>•</w:t>
      </w:r>
      <w:r w:rsidRPr="00974D20">
        <w:rPr>
          <w:rFonts w:ascii="Times New Roman" w:hAnsi="Times New Roman"/>
          <w:sz w:val="28"/>
          <w:szCs w:val="28"/>
          <w:lang w:eastAsia="ru-RU"/>
        </w:rPr>
        <w:tab/>
        <w:t>диагноз (код по МКБ 10);</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хирургическая операция и/или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РФ от 13.10.2017г.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схема лекарственной терапии;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МНН лекарственного препарата;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 xml:space="preserve">возрастная категория пациента </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сопутствующий диагноз и/или осложнения заболевания (код по МКБ 10);</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оценка состояния пациента по шкалам: шкала оценки органной недостаточности у пациентов, находящихся на интенсивной терапии (</w:t>
      </w:r>
      <w:proofErr w:type="spellStart"/>
      <w:r w:rsidRPr="00974D20">
        <w:rPr>
          <w:rFonts w:ascii="Times New Roman" w:hAnsi="Times New Roman"/>
          <w:sz w:val="28"/>
          <w:szCs w:val="28"/>
          <w:lang w:eastAsia="ru-RU"/>
        </w:rPr>
        <w:t>Sequential</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Organ</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Failure</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Assessment</w:t>
      </w:r>
      <w:proofErr w:type="spellEnd"/>
      <w:r w:rsidRPr="00974D20">
        <w:rPr>
          <w:rFonts w:ascii="Times New Roman" w:hAnsi="Times New Roman"/>
          <w:sz w:val="28"/>
          <w:szCs w:val="28"/>
          <w:lang w:eastAsia="ru-RU"/>
        </w:rPr>
        <w:t>, SOFA), шкала оценки органной недостаточности у пациентов детского возраста, находящихся на интенсивной терапии (</w:t>
      </w:r>
      <w:proofErr w:type="spellStart"/>
      <w:r w:rsidRPr="00974D20">
        <w:rPr>
          <w:rFonts w:ascii="Times New Roman" w:hAnsi="Times New Roman"/>
          <w:sz w:val="28"/>
          <w:szCs w:val="28"/>
          <w:lang w:eastAsia="ru-RU"/>
        </w:rPr>
        <w:t>Pediatric</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Sequential</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Organ</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Failure</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Assessment</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pSOFA</w:t>
      </w:r>
      <w:proofErr w:type="spellEnd"/>
      <w:r w:rsidRPr="00974D20">
        <w:rPr>
          <w:rFonts w:ascii="Times New Roman" w:hAnsi="Times New Roman"/>
          <w:sz w:val="28"/>
          <w:szCs w:val="28"/>
          <w:lang w:eastAsia="ru-RU"/>
        </w:rPr>
        <w:t xml:space="preserve">), шкала реабилитационной маршрутизации; </w:t>
      </w:r>
      <w:r w:rsidRPr="00974D20">
        <w:rPr>
          <w:rFonts w:ascii="Times New Roman" w:hAnsi="Times New Roman"/>
          <w:sz w:val="28"/>
          <w:szCs w:val="28"/>
        </w:rPr>
        <w:t>индекс оценки тяжести и распространенности псориаза (</w:t>
      </w:r>
      <w:proofErr w:type="spellStart"/>
      <w:r w:rsidRPr="00974D20">
        <w:rPr>
          <w:rFonts w:ascii="Times New Roman" w:hAnsi="Times New Roman"/>
          <w:sz w:val="28"/>
          <w:szCs w:val="28"/>
        </w:rPr>
        <w:t>Psoriasis</w:t>
      </w:r>
      <w:proofErr w:type="spellEnd"/>
      <w:r w:rsidRPr="00974D20">
        <w:rPr>
          <w:rFonts w:ascii="Times New Roman" w:hAnsi="Times New Roman"/>
          <w:sz w:val="28"/>
          <w:szCs w:val="28"/>
        </w:rPr>
        <w:t xml:space="preserve"> </w:t>
      </w:r>
      <w:proofErr w:type="spellStart"/>
      <w:r w:rsidRPr="00974D20">
        <w:rPr>
          <w:rFonts w:ascii="Times New Roman" w:hAnsi="Times New Roman"/>
          <w:sz w:val="28"/>
          <w:szCs w:val="28"/>
        </w:rPr>
        <w:t>Area</w:t>
      </w:r>
      <w:proofErr w:type="spellEnd"/>
      <w:r w:rsidRPr="00974D20">
        <w:rPr>
          <w:rFonts w:ascii="Times New Roman" w:hAnsi="Times New Roman"/>
          <w:sz w:val="28"/>
          <w:szCs w:val="28"/>
        </w:rPr>
        <w:t xml:space="preserve"> </w:t>
      </w:r>
      <w:proofErr w:type="spellStart"/>
      <w:r w:rsidRPr="00974D20">
        <w:rPr>
          <w:rFonts w:ascii="Times New Roman" w:hAnsi="Times New Roman"/>
          <w:sz w:val="28"/>
          <w:szCs w:val="28"/>
        </w:rPr>
        <w:t>Severity</w:t>
      </w:r>
      <w:proofErr w:type="spellEnd"/>
      <w:r w:rsidRPr="00974D20">
        <w:rPr>
          <w:rFonts w:ascii="Times New Roman" w:hAnsi="Times New Roman"/>
          <w:sz w:val="28"/>
          <w:szCs w:val="28"/>
        </w:rPr>
        <w:t xml:space="preserve"> </w:t>
      </w:r>
      <w:proofErr w:type="spellStart"/>
      <w:r w:rsidRPr="00974D20">
        <w:rPr>
          <w:rFonts w:ascii="Times New Roman" w:hAnsi="Times New Roman"/>
          <w:sz w:val="28"/>
          <w:szCs w:val="28"/>
        </w:rPr>
        <w:t>Index</w:t>
      </w:r>
      <w:proofErr w:type="spellEnd"/>
      <w:r w:rsidRPr="00974D20">
        <w:rPr>
          <w:rFonts w:ascii="Times New Roman" w:hAnsi="Times New Roman"/>
          <w:sz w:val="28"/>
          <w:szCs w:val="28"/>
        </w:rPr>
        <w:t xml:space="preserve">, </w:t>
      </w:r>
      <w:r w:rsidRPr="00974D20">
        <w:rPr>
          <w:rFonts w:ascii="Times New Roman" w:hAnsi="Times New Roman"/>
          <w:sz w:val="28"/>
          <w:szCs w:val="28"/>
          <w:lang w:val="en-US"/>
        </w:rPr>
        <w:t>PASI</w:t>
      </w:r>
      <w:r w:rsidRPr="00974D20">
        <w:rPr>
          <w:rFonts w:ascii="Times New Roman" w:hAnsi="Times New Roman"/>
          <w:sz w:val="28"/>
          <w:szCs w:val="28"/>
        </w:rPr>
        <w:t>);</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длительность непрерывного проведения ресурсоемких медицинских услуг (искусственной вентиляции легких, видео-ЭЭГ-мониторинга);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количество дней проведения лучевой терапии (фракций);</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пол;</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длительность лечения;</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sz w:val="28"/>
          <w:szCs w:val="28"/>
        </w:rPr>
        <w:t>•</w:t>
      </w:r>
      <w:r w:rsidRPr="00974D20">
        <w:rPr>
          <w:rFonts w:ascii="Times New Roman" w:hAnsi="Times New Roman"/>
          <w:sz w:val="28"/>
          <w:szCs w:val="28"/>
        </w:rPr>
        <w:tab/>
        <w:t xml:space="preserve">этап лечения, в том числе этап проведения экстракорпорального оплодотворения; </w:t>
      </w:r>
      <w:r w:rsidRPr="00974D20">
        <w:rPr>
          <w:rFonts w:ascii="Times New Roman" w:hAnsi="Times New Roman" w:cs="Times New Roman"/>
          <w:sz w:val="28"/>
          <w:szCs w:val="28"/>
        </w:rPr>
        <w:t xml:space="preserve">долечивание пациентов с </w:t>
      </w:r>
      <w:proofErr w:type="spellStart"/>
      <w:r w:rsidRPr="00974D20">
        <w:rPr>
          <w:rFonts w:ascii="Times New Roman" w:hAnsi="Times New Roman" w:cs="Times New Roman"/>
          <w:sz w:val="28"/>
          <w:szCs w:val="28"/>
        </w:rPr>
        <w:t>коронавирусной</w:t>
      </w:r>
      <w:proofErr w:type="spellEnd"/>
      <w:r w:rsidRPr="00974D20">
        <w:rPr>
          <w:rFonts w:ascii="Times New Roman" w:hAnsi="Times New Roman" w:cs="Times New Roman"/>
          <w:sz w:val="28"/>
          <w:szCs w:val="28"/>
        </w:rPr>
        <w:t xml:space="preserve"> инфекцией COVID-19, </w:t>
      </w:r>
      <w:proofErr w:type="spellStart"/>
      <w:r w:rsidRPr="00974D20">
        <w:rPr>
          <w:rFonts w:ascii="Times New Roman" w:hAnsi="Times New Roman" w:cs="Times New Roman"/>
          <w:sz w:val="28"/>
          <w:szCs w:val="28"/>
        </w:rPr>
        <w:t>посттрансплантационный</w:t>
      </w:r>
      <w:proofErr w:type="spellEnd"/>
      <w:r w:rsidRPr="00974D20">
        <w:rPr>
          <w:rFonts w:ascii="Times New Roman" w:hAnsi="Times New Roman" w:cs="Times New Roman"/>
          <w:sz w:val="28"/>
          <w:szCs w:val="28"/>
        </w:rPr>
        <w:t xml:space="preserve"> период после пересадки костного мозга;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показания к применению лекарственного препарата;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объем послеоперационных грыж брюшной стенки;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w:t>
      </w:r>
      <w:r w:rsidRPr="00974D20">
        <w:rPr>
          <w:rFonts w:ascii="Times New Roman" w:hAnsi="Times New Roman"/>
          <w:sz w:val="28"/>
          <w:szCs w:val="28"/>
          <w:lang w:eastAsia="ru-RU"/>
        </w:rPr>
        <w:tab/>
        <w:t>степень тяжести заболевания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lastRenderedPageBreak/>
        <w:t>•</w:t>
      </w:r>
      <w:r w:rsidRPr="00974D20">
        <w:rPr>
          <w:rFonts w:ascii="Times New Roman" w:hAnsi="Times New Roman"/>
          <w:sz w:val="28"/>
          <w:szCs w:val="28"/>
          <w:lang w:eastAsia="ru-RU"/>
        </w:rPr>
        <w:tab/>
        <w:t>с</w:t>
      </w:r>
      <w:r w:rsidRPr="00974D20">
        <w:rPr>
          <w:rFonts w:ascii="Times New Roman" w:hAnsi="Times New Roman"/>
          <w:sz w:val="28"/>
          <w:szCs w:val="28"/>
        </w:rPr>
        <w:t>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rsidR="009C1B12" w:rsidRPr="00974D20" w:rsidRDefault="00EE03BB" w:rsidP="00DE7370">
      <w:pPr>
        <w:spacing w:after="0" w:line="336" w:lineRule="auto"/>
        <w:ind w:firstLine="709"/>
        <w:jc w:val="both"/>
        <w:rPr>
          <w:rFonts w:ascii="Times New Roman" w:hAnsi="Times New Roman"/>
          <w:sz w:val="28"/>
          <w:szCs w:val="28"/>
          <w:u w:val="single"/>
          <w:lang w:eastAsia="ru-RU"/>
        </w:rPr>
      </w:pPr>
      <w:r w:rsidRPr="00974D20">
        <w:rPr>
          <w:rFonts w:ascii="Times New Roman" w:hAnsi="Times New Roman"/>
          <w:sz w:val="28"/>
          <w:szCs w:val="28"/>
          <w:lang w:eastAsia="ru-RU"/>
        </w:rPr>
        <w:t xml:space="preserve">Особенности формирования отдельных КСГ определены Методическими рекомендациями по способам оплаты медицинской помощи за счет средств обязательного медицинского страхования. </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Лечение в рамках КСГ, включенных в профили «Медицинская реабилитация» и «Гериатрия», может осуществляться только в МО и структурных подразделениях МО, имеющих лицензию на оказание медицинской помощи по профилю «Медицинская реабилитация» и «Гериатрия» соответственно.</w:t>
      </w:r>
      <w:r w:rsidRPr="00974D20">
        <w:rPr>
          <w:sz w:val="28"/>
          <w:szCs w:val="28"/>
        </w:rPr>
        <w:t xml:space="preserve"> </w:t>
      </w:r>
      <w:r w:rsidRPr="00974D20">
        <w:rPr>
          <w:rFonts w:ascii="Times New Roman" w:hAnsi="Times New Roman"/>
          <w:sz w:val="28"/>
          <w:szCs w:val="28"/>
          <w:lang w:eastAsia="ru-RU"/>
        </w:rPr>
        <w:t>КСГ st01.001 «Беременность без патологии, дородовая госпитализация в отделение сестринского ухода» может быть подана на оплату только МО, имеющими в структуре соответствующее отделение или выделенные койки сестринского ухода.</w:t>
      </w:r>
    </w:p>
    <w:p w:rsidR="009C1B12" w:rsidRPr="00974D20" w:rsidRDefault="00EE03BB" w:rsidP="00DE7370">
      <w:pPr>
        <w:widowControl w:val="0"/>
        <w:spacing w:after="0" w:line="336" w:lineRule="auto"/>
        <w:ind w:firstLine="709"/>
        <w:jc w:val="both"/>
        <w:rPr>
          <w:rFonts w:ascii="Times New Roman" w:hAnsi="Times New Roman"/>
          <w:sz w:val="28"/>
          <w:szCs w:val="28"/>
        </w:rPr>
      </w:pPr>
      <w:r w:rsidRPr="00974D20">
        <w:rPr>
          <w:rFonts w:ascii="Times New Roman" w:hAnsi="Times New Roman"/>
          <w:sz w:val="28"/>
          <w:szCs w:val="28"/>
        </w:rP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ВМП) в стационарных условиях и в условиях дневного стационара представлен в </w:t>
      </w:r>
      <w:r w:rsidRPr="00974D20">
        <w:rPr>
          <w:rFonts w:ascii="Times New Roman" w:hAnsi="Times New Roman"/>
          <w:b/>
          <w:sz w:val="28"/>
          <w:szCs w:val="28"/>
        </w:rPr>
        <w:t>Приложении 8</w:t>
      </w:r>
      <w:r w:rsidRPr="00974D20">
        <w:rPr>
          <w:rFonts w:ascii="Times New Roman" w:hAnsi="Times New Roman"/>
          <w:sz w:val="28"/>
          <w:szCs w:val="28"/>
        </w:rPr>
        <w:t>.</w:t>
      </w:r>
    </w:p>
    <w:p w:rsidR="009C1B12" w:rsidRPr="00974D20" w:rsidRDefault="00EE03BB" w:rsidP="00DE7370">
      <w:pPr>
        <w:widowControl w:val="0"/>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медицинской помощи, оказываемой в стационарных условиях,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медицинской помощи в стационарных условиях,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составляет </w:t>
      </w:r>
      <w:r w:rsidR="00824AB4">
        <w:rPr>
          <w:rFonts w:ascii="Times New Roman" w:hAnsi="Times New Roman"/>
          <w:sz w:val="28"/>
          <w:szCs w:val="28"/>
          <w:lang w:eastAsia="ru-RU"/>
        </w:rPr>
        <w:t>8589,40</w:t>
      </w:r>
      <w:r w:rsidRPr="00974D20">
        <w:rPr>
          <w:rFonts w:ascii="Times New Roman" w:hAnsi="Times New Roman"/>
          <w:sz w:val="28"/>
          <w:szCs w:val="28"/>
          <w:lang w:eastAsia="ru-RU"/>
        </w:rPr>
        <w:t xml:space="preserve"> руб. в год. </w:t>
      </w:r>
    </w:p>
    <w:p w:rsidR="009C1B12" w:rsidRPr="00974D20" w:rsidRDefault="00EE03BB" w:rsidP="00DE7370">
      <w:pPr>
        <w:widowControl w:val="0"/>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Средний размер финансового обеспечения медицинской помощи, </w:t>
      </w:r>
      <w:r w:rsidRPr="00974D20">
        <w:rPr>
          <w:rFonts w:ascii="Times New Roman" w:hAnsi="Times New Roman"/>
          <w:sz w:val="28"/>
          <w:szCs w:val="28"/>
          <w:lang w:eastAsia="ru-RU"/>
        </w:rPr>
        <w:lastRenderedPageBreak/>
        <w:t xml:space="preserve">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медицинской помощи, оказываемой в условиях дневного стационара,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медицинской помощи в условиях дневного стационара,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составляет </w:t>
      </w:r>
      <w:r w:rsidR="00824AB4">
        <w:rPr>
          <w:rFonts w:ascii="Times New Roman" w:hAnsi="Times New Roman"/>
          <w:sz w:val="28"/>
          <w:szCs w:val="28"/>
          <w:lang w:eastAsia="ru-RU"/>
        </w:rPr>
        <w:t>2019,91</w:t>
      </w:r>
      <w:r w:rsidRPr="00974D20">
        <w:rPr>
          <w:rFonts w:ascii="Times New Roman" w:hAnsi="Times New Roman"/>
          <w:sz w:val="28"/>
          <w:szCs w:val="28"/>
          <w:lang w:eastAsia="ru-RU"/>
        </w:rPr>
        <w:t xml:space="preserve">  руб. в год. </w:t>
      </w:r>
    </w:p>
    <w:p w:rsidR="009C1B12" w:rsidRPr="00974D20" w:rsidRDefault="00EE03BB" w:rsidP="00DE7370">
      <w:pPr>
        <w:widowControl w:val="0"/>
        <w:spacing w:after="0" w:line="336" w:lineRule="auto"/>
        <w:ind w:firstLine="709"/>
        <w:jc w:val="both"/>
        <w:rPr>
          <w:rFonts w:ascii="Times New Roman" w:hAnsi="Times New Roman"/>
          <w:sz w:val="28"/>
          <w:szCs w:val="28"/>
        </w:rPr>
      </w:pPr>
      <w:r w:rsidRPr="00974D20">
        <w:rPr>
          <w:rFonts w:ascii="Times New Roman" w:hAnsi="Times New Roman"/>
          <w:sz w:val="28"/>
          <w:szCs w:val="28"/>
        </w:rPr>
        <w:t>Стоимость одного случая госпитализации в стационаре/дневном стационаре (</w:t>
      </w:r>
      <w:proofErr w:type="spellStart"/>
      <w:r w:rsidRPr="00974D20">
        <w:rPr>
          <w:rFonts w:ascii="Times New Roman" w:hAnsi="Times New Roman"/>
          <w:sz w:val="28"/>
          <w:szCs w:val="28"/>
        </w:rPr>
        <w:t>ССксг</w:t>
      </w:r>
      <w:proofErr w:type="spellEnd"/>
      <w:r w:rsidRPr="00974D20">
        <w:rPr>
          <w:rFonts w:ascii="Times New Roman" w:hAnsi="Times New Roman"/>
          <w:sz w:val="28"/>
          <w:szCs w:val="28"/>
        </w:rPr>
        <w:t>), по КСГ (за исключением КСГ, в составе которых Программой установлены доли заработной платы и прочих расходов), определяется по следующей формуле:</w:t>
      </w:r>
    </w:p>
    <w:p w:rsidR="009C1B12" w:rsidRPr="00C73A6E" w:rsidRDefault="006A42A8" w:rsidP="00DE7370">
      <w:pPr>
        <w:widowControl w:val="0"/>
        <w:spacing w:after="0" w:line="336"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КСГ</m:t>
            </m:r>
          </m:sub>
        </m:sSub>
        <m:r>
          <w:rPr>
            <w:rFonts w:ascii="Cambria Math" w:hAnsi="Cambria Math"/>
            <w:sz w:val="28"/>
            <w:szCs w:val="28"/>
          </w:rPr>
          <m:t>=БС×КД×</m:t>
        </m:r>
        <m:sSub>
          <m:sSubPr>
            <m:ctrlPr>
              <w:rPr>
                <w:rFonts w:ascii="Cambria Math" w:hAnsi="Cambria Math"/>
                <w:i/>
                <w:sz w:val="28"/>
                <w:szCs w:val="28"/>
              </w:rPr>
            </m:ctrlPr>
          </m:sSubPr>
          <m:e>
            <m:r>
              <w:rPr>
                <w:rFonts w:ascii="Cambria Math" w:hAnsi="Cambria Math"/>
                <w:sz w:val="28"/>
                <w:szCs w:val="28"/>
              </w:rPr>
              <m:t>КЗ</m:t>
            </m:r>
          </m:e>
          <m:sub>
            <m:r>
              <w:rPr>
                <w:rFonts w:ascii="Cambria Math" w:hAnsi="Cambria Math"/>
                <w:sz w:val="28"/>
                <w:szCs w:val="28"/>
              </w:rPr>
              <m:t>КСГ</m:t>
            </m:r>
          </m:sub>
        </m:sSub>
        <m:r>
          <w:rPr>
            <w:rFonts w:ascii="Cambria Math" w:hAnsi="Cambria Math"/>
            <w:sz w:val="28"/>
            <w:szCs w:val="28"/>
          </w:rPr>
          <m:t>×</m:t>
        </m:r>
        <m:sSub>
          <m:sSubPr>
            <m:ctrlPr>
              <w:rPr>
                <w:rFonts w:ascii="Cambria Math" w:eastAsiaTheme="minorHAnsi" w:hAnsi="Cambria Math" w:cstheme="minorBidi"/>
                <w:i/>
                <w:sz w:val="28"/>
                <w:szCs w:val="28"/>
              </w:rPr>
            </m:ctrlPr>
          </m:sSubPr>
          <m:e>
            <m:r>
              <m:rPr>
                <m:sty m:val="p"/>
              </m:rPr>
              <w:rPr>
                <w:rFonts w:ascii="Cambria Math" w:eastAsiaTheme="minorHAnsi" w:hAnsi="Cambria Math" w:cstheme="minorBidi"/>
                <w:sz w:val="28"/>
                <w:szCs w:val="28"/>
              </w:rPr>
              <m:t>КС</m:t>
            </m:r>
          </m:e>
          <m:sub>
            <m:r>
              <w:rPr>
                <w:rFonts w:ascii="Cambria Math" w:eastAsiaTheme="minorHAnsi" w:hAnsi="Cambria Math" w:cstheme="minorBidi"/>
                <w:sz w:val="28"/>
                <w:szCs w:val="28"/>
              </w:rPr>
              <m:t>КСГ</m:t>
            </m:r>
          </m:sub>
        </m:sSub>
        <m:r>
          <w:rPr>
            <w:rFonts w:ascii="Cambria Math" w:eastAsiaTheme="minorHAnsi" w:hAnsi="Cambria Math" w:cstheme="minorBidi"/>
            <w:sz w:val="28"/>
            <w:szCs w:val="28"/>
          </w:rPr>
          <m:t>×</m:t>
        </m:r>
        <m:sSub>
          <m:sSubPr>
            <m:ctrlPr>
              <w:rPr>
                <w:rFonts w:ascii="Cambria Math" w:eastAsiaTheme="minorHAnsi" w:hAnsi="Cambria Math" w:cstheme="minorBidi"/>
                <w:i/>
                <w:sz w:val="28"/>
                <w:szCs w:val="28"/>
              </w:rPr>
            </m:ctrlPr>
          </m:sSubPr>
          <m:e>
            <m:r>
              <w:rPr>
                <w:rFonts w:ascii="Cambria Math" w:eastAsiaTheme="minorHAnsi" w:hAnsi="Cambria Math" w:cstheme="minorBidi"/>
                <w:sz w:val="28"/>
                <w:szCs w:val="28"/>
              </w:rPr>
              <m:t>КУС</m:t>
            </m:r>
          </m:e>
          <m:sub>
            <m:r>
              <w:rPr>
                <w:rFonts w:ascii="Cambria Math" w:eastAsiaTheme="minorHAnsi" w:hAnsi="Cambria Math" w:cstheme="minorBidi"/>
                <w:sz w:val="28"/>
                <w:szCs w:val="28"/>
              </w:rPr>
              <m:t>МО</m:t>
            </m:r>
          </m:sub>
        </m:sSub>
        <m:r>
          <w:rPr>
            <w:rFonts w:ascii="Cambria Math" w:hAnsi="Cambria Math"/>
            <w:sz w:val="28"/>
            <w:szCs w:val="28"/>
          </w:rPr>
          <m:t>+БС×</m:t>
        </m:r>
        <m:sSup>
          <m:sSupPr>
            <m:ctrlPr>
              <w:rPr>
                <w:rFonts w:ascii="Cambria Math" w:hAnsi="Cambria Math"/>
                <w:i/>
                <w:sz w:val="28"/>
                <w:szCs w:val="28"/>
              </w:rPr>
            </m:ctrlPr>
          </m:sSupPr>
          <m:e>
            <m:r>
              <w:rPr>
                <w:rFonts w:ascii="Cambria Math" w:hAnsi="Cambria Math"/>
                <w:sz w:val="28"/>
                <w:szCs w:val="28"/>
              </w:rPr>
              <m:t>КД</m:t>
            </m:r>
          </m:e>
          <m:sup>
            <m:r>
              <w:rPr>
                <w:rFonts w:ascii="Cambria Math" w:hAnsi="Cambria Math"/>
                <w:sz w:val="28"/>
                <w:szCs w:val="28"/>
              </w:rPr>
              <m:t>*</m:t>
            </m:r>
          </m:sup>
        </m:sSup>
        <m:r>
          <w:rPr>
            <w:rFonts w:ascii="Cambria Math" w:hAnsi="Cambria Math"/>
            <w:sz w:val="28"/>
            <w:szCs w:val="28"/>
          </w:rPr>
          <m:t>×КСЛП</m:t>
        </m:r>
      </m:oMath>
      <w:r w:rsidR="00EE03BB" w:rsidRPr="00C73A6E">
        <w:rPr>
          <w:rFonts w:ascii="Times New Roman" w:hAnsi="Times New Roman"/>
          <w:sz w:val="28"/>
          <w:szCs w:val="28"/>
        </w:rPr>
        <w:t>, где</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C73A6E">
        <w:rPr>
          <w:rFonts w:ascii="Times New Roman" w:hAnsi="Times New Roman"/>
          <w:sz w:val="28"/>
          <w:szCs w:val="28"/>
        </w:rPr>
        <w:t>БС - размер базовой ставки без учета коэффициента дифферен</w:t>
      </w:r>
      <w:r w:rsidRPr="00974D20">
        <w:rPr>
          <w:rFonts w:ascii="Times New Roman" w:hAnsi="Times New Roman"/>
          <w:sz w:val="28"/>
          <w:szCs w:val="28"/>
        </w:rPr>
        <w:t>циации, рублей, (в стационарных условиях - 28 003,89 руб.; в условиях дневного стационара – 16 025,94 руб.);</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sz w:val="28"/>
          <w:szCs w:val="28"/>
        </w:rPr>
        <w:t xml:space="preserve">КД - </w:t>
      </w:r>
      <w:r w:rsidRPr="00974D20">
        <w:rPr>
          <w:rFonts w:ascii="Times New Roman" w:hAnsi="Times New Roman" w:cs="Times New Roman"/>
          <w:sz w:val="28"/>
          <w:szCs w:val="28"/>
        </w:rPr>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 462).</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proofErr w:type="spellStart"/>
      <w:r w:rsidRPr="00974D20">
        <w:rPr>
          <w:rFonts w:ascii="Times New Roman" w:hAnsi="Times New Roman"/>
          <w:sz w:val="28"/>
          <w:szCs w:val="28"/>
        </w:rPr>
        <w:t>КЗксг</w:t>
      </w:r>
      <w:proofErr w:type="spellEnd"/>
      <w:r w:rsidRPr="00974D20">
        <w:rPr>
          <w:rFonts w:ascii="Times New Roman" w:hAnsi="Times New Roman"/>
          <w:sz w:val="28"/>
          <w:szCs w:val="28"/>
        </w:rPr>
        <w:t xml:space="preserve"> - </w:t>
      </w:r>
      <w:r w:rsidRPr="00974D20">
        <w:rPr>
          <w:rFonts w:ascii="Times New Roman" w:hAnsi="Times New Roman" w:cs="Times New Roman"/>
          <w:sz w:val="28"/>
          <w:szCs w:val="28"/>
        </w:rPr>
        <w:t xml:space="preserve">коэффициент относительной </w:t>
      </w:r>
      <w:proofErr w:type="spellStart"/>
      <w:r w:rsidRPr="00974D20">
        <w:rPr>
          <w:rFonts w:ascii="Times New Roman" w:hAnsi="Times New Roman" w:cs="Times New Roman"/>
          <w:sz w:val="28"/>
          <w:szCs w:val="28"/>
        </w:rPr>
        <w:t>затратоемкости</w:t>
      </w:r>
      <w:proofErr w:type="spellEnd"/>
      <w:r w:rsidRPr="00974D20">
        <w:rPr>
          <w:rFonts w:ascii="Times New Roman" w:hAnsi="Times New Roman" w:cs="Times New Roman"/>
          <w:sz w:val="28"/>
          <w:szCs w:val="28"/>
        </w:rPr>
        <w:t xml:space="preserve"> КСГ, к которой отнесен данный случай госпитализации </w:t>
      </w:r>
      <w:r w:rsidRPr="00974D20">
        <w:rPr>
          <w:rFonts w:ascii="Times New Roman" w:hAnsi="Times New Roman"/>
          <w:sz w:val="28"/>
          <w:szCs w:val="28"/>
        </w:rPr>
        <w:t>(</w:t>
      </w:r>
      <w:r w:rsidRPr="00974D20">
        <w:rPr>
          <w:rFonts w:ascii="Times New Roman" w:hAnsi="Times New Roman"/>
          <w:b/>
          <w:sz w:val="28"/>
          <w:szCs w:val="28"/>
        </w:rPr>
        <w:t>Приложение 9, 10</w:t>
      </w:r>
      <w:r w:rsidRPr="00974D20">
        <w:rPr>
          <w:rFonts w:ascii="Times New Roman" w:hAnsi="Times New Roman"/>
          <w:sz w:val="28"/>
          <w:szCs w:val="28"/>
        </w:rPr>
        <w:t>)</w:t>
      </w:r>
      <w:r w:rsidRPr="00974D20">
        <w:rPr>
          <w:rFonts w:ascii="Times New Roman" w:hAnsi="Times New Roman" w:cs="Times New Roman"/>
          <w:sz w:val="28"/>
          <w:szCs w:val="28"/>
        </w:rPr>
        <w:t xml:space="preserve">; </w:t>
      </w:r>
    </w:p>
    <w:p w:rsidR="009C1B12" w:rsidRPr="00974D20" w:rsidRDefault="00EE03BB" w:rsidP="00DE7370">
      <w:pPr>
        <w:pStyle w:val="ConsPlusNormal"/>
        <w:spacing w:line="336" w:lineRule="auto"/>
        <w:ind w:firstLine="709"/>
        <w:jc w:val="both"/>
        <w:rPr>
          <w:rFonts w:ascii="Times New Roman" w:eastAsia="Calibri" w:hAnsi="Times New Roman" w:cs="Times New Roman"/>
          <w:sz w:val="28"/>
          <w:szCs w:val="28"/>
          <w:lang w:eastAsia="en-US"/>
        </w:rPr>
      </w:pPr>
      <w:proofErr w:type="spellStart"/>
      <w:r w:rsidRPr="00974D20">
        <w:rPr>
          <w:rFonts w:ascii="Times New Roman" w:eastAsia="Calibri" w:hAnsi="Times New Roman" w:cs="Times New Roman"/>
          <w:sz w:val="28"/>
          <w:szCs w:val="28"/>
          <w:lang w:eastAsia="en-US"/>
        </w:rPr>
        <w:t>КСксг</w:t>
      </w:r>
      <w:proofErr w:type="spellEnd"/>
      <w:r w:rsidRPr="00974D20">
        <w:rPr>
          <w:rFonts w:ascii="Times New Roman" w:eastAsia="Calibri" w:hAnsi="Times New Roman" w:cs="Times New Roman"/>
          <w:sz w:val="28"/>
          <w:szCs w:val="28"/>
          <w:lang w:eastAsia="en-US"/>
        </w:rPr>
        <w:t xml:space="preserve"> - коэффициент специфики КСГ, к которой отнесен данный случай госпитализации. Перечень коэффициентов специфики приведен в </w:t>
      </w:r>
      <w:r w:rsidRPr="00974D20">
        <w:rPr>
          <w:rFonts w:ascii="Times New Roman" w:eastAsia="Calibri" w:hAnsi="Times New Roman" w:cs="Times New Roman"/>
          <w:b/>
          <w:sz w:val="28"/>
          <w:szCs w:val="28"/>
          <w:lang w:eastAsia="en-US"/>
        </w:rPr>
        <w:lastRenderedPageBreak/>
        <w:t>Приложениях  9 и 10</w:t>
      </w:r>
      <w:r w:rsidRPr="00974D20">
        <w:rPr>
          <w:rFonts w:ascii="Times New Roman" w:eastAsia="Calibri" w:hAnsi="Times New Roman" w:cs="Times New Roman"/>
          <w:sz w:val="28"/>
          <w:szCs w:val="28"/>
          <w:lang w:eastAsia="en-US"/>
        </w:rPr>
        <w:t xml:space="preserve">. </w:t>
      </w:r>
    </w:p>
    <w:p w:rsidR="009C1B12" w:rsidRPr="00974D20" w:rsidRDefault="00EE03BB" w:rsidP="00DE7370">
      <w:pPr>
        <w:pStyle w:val="ConsPlusNormal"/>
        <w:spacing w:line="336" w:lineRule="auto"/>
        <w:ind w:firstLine="709"/>
        <w:jc w:val="both"/>
        <w:rPr>
          <w:rFonts w:ascii="Times New Roman" w:eastAsia="Calibri" w:hAnsi="Times New Roman" w:cs="Times New Roman"/>
          <w:sz w:val="28"/>
          <w:szCs w:val="28"/>
          <w:lang w:eastAsia="en-US"/>
        </w:rPr>
      </w:pPr>
      <w:r w:rsidRPr="00974D20">
        <w:rPr>
          <w:rFonts w:ascii="Times New Roman" w:eastAsia="Calibri" w:hAnsi="Times New Roman" w:cs="Times New Roman"/>
          <w:sz w:val="28"/>
          <w:szCs w:val="28"/>
          <w:lang w:eastAsia="en-US"/>
        </w:rPr>
        <w:t xml:space="preserve">Коэффициент специфики применяется к КСГ в целом и является единым для всех уровней (подуровней) медицинских организаций. </w:t>
      </w:r>
    </w:p>
    <w:p w:rsidR="009C1B12" w:rsidRPr="00974D20" w:rsidRDefault="00EE03BB" w:rsidP="00DE7370">
      <w:pPr>
        <w:spacing w:after="0" w:line="336" w:lineRule="auto"/>
        <w:ind w:firstLine="709"/>
        <w:jc w:val="both"/>
        <w:rPr>
          <w:rFonts w:ascii="Times New Roman" w:hAnsi="Times New Roman"/>
          <w:b/>
          <w:sz w:val="28"/>
          <w:szCs w:val="28"/>
        </w:rPr>
      </w:pPr>
      <w:proofErr w:type="spellStart"/>
      <w:r w:rsidRPr="00974D20">
        <w:rPr>
          <w:rFonts w:ascii="Times New Roman" w:hAnsi="Times New Roman"/>
          <w:sz w:val="28"/>
          <w:szCs w:val="28"/>
        </w:rPr>
        <w:t>КУСмо</w:t>
      </w:r>
      <w:proofErr w:type="spellEnd"/>
      <w:r w:rsidRPr="00974D20">
        <w:rPr>
          <w:rFonts w:ascii="Times New Roman" w:hAnsi="Times New Roman"/>
          <w:sz w:val="28"/>
          <w:szCs w:val="28"/>
        </w:rPr>
        <w:t xml:space="preserve"> - коэффициент подуровня МО, в которой был пролечен пациент (применяется при оплате медицинской помощи, оказываемой в условиях круглосуточного стационара. В условиях дневного стационара не применяется). Для МО /структурных подразделений МО, расположенных на территории ЗАТО, коэффициент подуровня устанавливается в размере 1,2. Значения коэффициентов подуровня приведены в </w:t>
      </w:r>
      <w:r w:rsidRPr="00974D20">
        <w:rPr>
          <w:rFonts w:ascii="Times New Roman" w:hAnsi="Times New Roman"/>
          <w:b/>
          <w:sz w:val="28"/>
          <w:szCs w:val="28"/>
        </w:rPr>
        <w:t>Приложении 9.</w:t>
      </w:r>
    </w:p>
    <w:p w:rsidR="009C1B12" w:rsidRPr="00974D20" w:rsidRDefault="00EE03BB" w:rsidP="00DE7370">
      <w:pPr>
        <w:spacing w:after="0" w:line="336" w:lineRule="auto"/>
        <w:ind w:firstLine="709"/>
        <w:jc w:val="both"/>
        <w:rPr>
          <w:rFonts w:ascii="Times New Roman" w:hAnsi="Times New Roman"/>
          <w:b/>
          <w:sz w:val="28"/>
          <w:szCs w:val="28"/>
        </w:rPr>
      </w:pPr>
      <w:r w:rsidRPr="00974D20">
        <w:rPr>
          <w:rFonts w:ascii="Times New Roman" w:hAnsi="Times New Roman"/>
          <w:sz w:val="28"/>
          <w:szCs w:val="28"/>
        </w:rPr>
        <w:t xml:space="preserve">К отдельным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предусматривающим </w:t>
      </w:r>
      <w:r w:rsidRPr="00974D20">
        <w:rPr>
          <w:rFonts w:ascii="Times New Roman" w:hAnsi="Times New Roman"/>
          <w:sz w:val="28"/>
          <w:szCs w:val="28"/>
        </w:rPr>
        <w:br/>
        <w:t xml:space="preserve">(в большинстве случаев) одинаковое применение методов диагностики и лечения в медицинских организациях различных уровней оказания помощи (например, при </w:t>
      </w:r>
      <w:proofErr w:type="spellStart"/>
      <w:r w:rsidRPr="00974D20">
        <w:rPr>
          <w:rFonts w:ascii="Times New Roman" w:hAnsi="Times New Roman"/>
          <w:sz w:val="28"/>
          <w:szCs w:val="28"/>
        </w:rPr>
        <w:t>аппендэктомии</w:t>
      </w:r>
      <w:proofErr w:type="spellEnd"/>
      <w:r w:rsidRPr="00974D20">
        <w:rPr>
          <w:rFonts w:ascii="Times New Roman" w:hAnsi="Times New Roman"/>
          <w:sz w:val="28"/>
          <w:szCs w:val="28"/>
        </w:rPr>
        <w:t xml:space="preserve">), коэффициент уровня (подуровня) при оплате таких случаев госпитализации/лечения не применяется (принимается равным 1). Перечень таких КСГ в стационарных условиях установлен </w:t>
      </w:r>
      <w:r w:rsidRPr="00974D20">
        <w:rPr>
          <w:rFonts w:ascii="Times New Roman" w:hAnsi="Times New Roman"/>
          <w:b/>
          <w:sz w:val="28"/>
          <w:szCs w:val="28"/>
        </w:rPr>
        <w:t>Приложением 9.</w:t>
      </w:r>
    </w:p>
    <w:p w:rsidR="009C1B12" w:rsidRPr="00974D20" w:rsidRDefault="00EE03BB" w:rsidP="00DE7370">
      <w:pPr>
        <w:spacing w:after="0" w:line="336" w:lineRule="auto"/>
        <w:ind w:firstLine="709"/>
        <w:jc w:val="both"/>
        <w:rPr>
          <w:rFonts w:ascii="Times New Roman" w:hAnsi="Times New Roman"/>
          <w:b/>
          <w:sz w:val="28"/>
          <w:szCs w:val="28"/>
        </w:rPr>
      </w:pPr>
      <w:r w:rsidRPr="00974D20">
        <w:rPr>
          <w:rFonts w:ascii="Times New Roman" w:hAnsi="Times New Roman"/>
          <w:sz w:val="28"/>
          <w:szCs w:val="28"/>
        </w:rPr>
        <w:t xml:space="preserve">КСЛП - </w:t>
      </w:r>
      <w:r w:rsidRPr="00974D20">
        <w:rPr>
          <w:rFonts w:ascii="Times New Roman" w:hAnsi="Times New Roman"/>
          <w:sz w:val="28"/>
          <w:szCs w:val="28"/>
          <w:lang w:eastAsia="ru-RU"/>
        </w:rPr>
        <w:t xml:space="preserve">коэффициент сложности лечения пациента, устанавливается к отдельным случаям оказания медицинской помощи. Перечень критериев, являющихся основаниями применения КСЛП, приведены в </w:t>
      </w:r>
      <w:r w:rsidRPr="00974D20">
        <w:rPr>
          <w:rFonts w:ascii="Times New Roman" w:hAnsi="Times New Roman"/>
          <w:b/>
          <w:sz w:val="28"/>
          <w:szCs w:val="28"/>
          <w:lang w:eastAsia="ru-RU"/>
        </w:rPr>
        <w:t xml:space="preserve">Приложениях 9 и 10. </w:t>
      </w:r>
      <w:r w:rsidRPr="00974D20">
        <w:rPr>
          <w:rFonts w:ascii="Times New Roman" w:hAnsi="Times New Roman"/>
          <w:sz w:val="28"/>
          <w:szCs w:val="28"/>
          <w:lang w:eastAsia="ru-RU"/>
        </w:rPr>
        <w:t>По всем случаям оказания медицинской помощи с применением КСЛП проводятся контрольно-экспертные мероприятия.</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КД не применяется (равно единице).</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 xml:space="preserve">При отсутствии оснований применения КСЛП, предусмотренных </w:t>
      </w:r>
      <w:r w:rsidRPr="00974D20">
        <w:rPr>
          <w:rFonts w:ascii="Times New Roman" w:hAnsi="Times New Roman" w:cs="Times New Roman"/>
          <w:b/>
          <w:sz w:val="28"/>
          <w:szCs w:val="28"/>
        </w:rPr>
        <w:t>Приложениями 9 и 10</w:t>
      </w:r>
      <w:r w:rsidRPr="00974D20">
        <w:rPr>
          <w:rFonts w:ascii="Times New Roman" w:hAnsi="Times New Roman" w:cs="Times New Roman"/>
          <w:sz w:val="28"/>
          <w:szCs w:val="28"/>
        </w:rPr>
        <w:t>, значение параметра КСЛП при расчете стоимости законченного случая лечения принимается равным 0.</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lastRenderedPageBreak/>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proofErr w:type="spellStart"/>
      <w:r w:rsidRPr="00974D20">
        <w:rPr>
          <w:rFonts w:ascii="Times New Roman" w:hAnsi="Times New Roman" w:cs="Times New Roman"/>
          <w:sz w:val="28"/>
          <w:szCs w:val="28"/>
        </w:rPr>
        <w:t>ССксг</w:t>
      </w:r>
      <w:proofErr w:type="spellEnd"/>
      <w:r w:rsidRPr="00974D20">
        <w:rPr>
          <w:rFonts w:ascii="Times New Roman" w:hAnsi="Times New Roman" w:cs="Times New Roman"/>
          <w:sz w:val="28"/>
          <w:szCs w:val="28"/>
        </w:rPr>
        <w:t xml:space="preserve"> = БС * </w:t>
      </w:r>
      <w:proofErr w:type="spellStart"/>
      <w:r w:rsidRPr="00974D20">
        <w:rPr>
          <w:rFonts w:ascii="Times New Roman" w:hAnsi="Times New Roman" w:cs="Times New Roman"/>
          <w:sz w:val="28"/>
          <w:szCs w:val="28"/>
        </w:rPr>
        <w:t>КЗксг</w:t>
      </w:r>
      <w:proofErr w:type="spellEnd"/>
      <w:r w:rsidRPr="00974D20">
        <w:rPr>
          <w:rFonts w:ascii="Times New Roman" w:hAnsi="Times New Roman" w:cs="Times New Roman"/>
          <w:sz w:val="28"/>
          <w:szCs w:val="28"/>
        </w:rPr>
        <w:t xml:space="preserve"> * ((1 – </w:t>
      </w:r>
      <w:proofErr w:type="spellStart"/>
      <w:r w:rsidRPr="00974D20">
        <w:rPr>
          <w:rFonts w:ascii="Times New Roman" w:hAnsi="Times New Roman" w:cs="Times New Roman"/>
          <w:sz w:val="28"/>
          <w:szCs w:val="28"/>
        </w:rPr>
        <w:t>Дзп</w:t>
      </w:r>
      <w:proofErr w:type="spellEnd"/>
      <w:r w:rsidRPr="00974D20">
        <w:rPr>
          <w:rFonts w:ascii="Times New Roman" w:hAnsi="Times New Roman" w:cs="Times New Roman"/>
          <w:sz w:val="28"/>
          <w:szCs w:val="28"/>
        </w:rPr>
        <w:t xml:space="preserve">) + </w:t>
      </w:r>
      <w:proofErr w:type="spellStart"/>
      <w:r w:rsidRPr="00974D20">
        <w:rPr>
          <w:rFonts w:ascii="Times New Roman" w:hAnsi="Times New Roman" w:cs="Times New Roman"/>
          <w:sz w:val="28"/>
          <w:szCs w:val="28"/>
        </w:rPr>
        <w:t>Дзп</w:t>
      </w:r>
      <w:proofErr w:type="spellEnd"/>
      <w:r w:rsidRPr="00974D20">
        <w:rPr>
          <w:rFonts w:ascii="Times New Roman" w:hAnsi="Times New Roman" w:cs="Times New Roman"/>
          <w:sz w:val="28"/>
          <w:szCs w:val="28"/>
        </w:rPr>
        <w:t xml:space="preserve"> *  </w:t>
      </w:r>
      <m:oMath>
        <m:sSub>
          <m:sSubPr>
            <m:ctrlPr>
              <w:rPr>
                <w:rFonts w:ascii="Cambria Math" w:eastAsiaTheme="minorHAnsi" w:hAnsi="Cambria Math" w:cstheme="minorBidi"/>
                <w:i/>
                <w:sz w:val="28"/>
                <w:szCs w:val="28"/>
                <w:lang w:eastAsia="en-US"/>
              </w:rPr>
            </m:ctrlPr>
          </m:sSubPr>
          <m:e>
            <m:r>
              <m:rPr>
                <m:sty m:val="p"/>
              </m:rPr>
              <w:rPr>
                <w:rFonts w:ascii="Cambria Math" w:eastAsiaTheme="minorHAnsi" w:hAnsi="Cambria Math" w:cstheme="minorBidi"/>
                <w:sz w:val="28"/>
                <w:szCs w:val="28"/>
                <w:lang w:eastAsia="en-US"/>
              </w:rPr>
              <m:t>КС</m:t>
            </m:r>
          </m:e>
          <m:sub>
            <m:r>
              <w:rPr>
                <w:rFonts w:ascii="Cambria Math" w:eastAsiaTheme="minorHAnsi" w:hAnsi="Cambria Math" w:cstheme="minorBidi"/>
                <w:sz w:val="28"/>
                <w:szCs w:val="28"/>
                <w:lang w:eastAsia="en-US"/>
              </w:rPr>
              <m:t>КСГ</m:t>
            </m:r>
          </m:sub>
        </m:sSub>
        <m:r>
          <w:rPr>
            <w:rFonts w:ascii="Cambria Math" w:eastAsiaTheme="minorHAnsi" w:hAnsi="Cambria Math" w:cstheme="minorBidi"/>
            <w:sz w:val="28"/>
            <w:szCs w:val="28"/>
            <w:lang w:eastAsia="en-US"/>
          </w:rPr>
          <m:t>*</m:t>
        </m:r>
        <m:sSub>
          <m:sSubPr>
            <m:ctrlPr>
              <w:rPr>
                <w:rFonts w:ascii="Cambria Math" w:eastAsiaTheme="minorHAnsi" w:hAnsi="Cambria Math" w:cstheme="minorBidi"/>
                <w:i/>
                <w:sz w:val="28"/>
                <w:szCs w:val="28"/>
                <w:lang w:eastAsia="en-US"/>
              </w:rPr>
            </m:ctrlPr>
          </m:sSubPr>
          <m:e>
            <m:r>
              <w:rPr>
                <w:rFonts w:ascii="Cambria Math" w:eastAsiaTheme="minorHAnsi" w:hAnsi="Cambria Math" w:cstheme="minorBidi"/>
                <w:sz w:val="28"/>
                <w:szCs w:val="28"/>
                <w:lang w:eastAsia="en-US"/>
              </w:rPr>
              <m:t>КУС</m:t>
            </m:r>
          </m:e>
          <m:sub>
            <m:r>
              <w:rPr>
                <w:rFonts w:ascii="Cambria Math" w:eastAsiaTheme="minorHAnsi" w:hAnsi="Cambria Math" w:cstheme="minorBidi"/>
                <w:sz w:val="28"/>
                <w:szCs w:val="28"/>
                <w:lang w:eastAsia="en-US"/>
              </w:rPr>
              <m:t>МО</m:t>
            </m:r>
          </m:sub>
        </m:sSub>
      </m:oMath>
      <w:r w:rsidRPr="00974D20">
        <w:rPr>
          <w:rFonts w:ascii="Times New Roman" w:hAnsi="Times New Roman" w:cs="Times New Roman"/>
          <w:sz w:val="28"/>
          <w:szCs w:val="28"/>
        </w:rPr>
        <w:t xml:space="preserve"> * КД)</w:t>
      </w:r>
      <m:oMath>
        <m:r>
          <w:rPr>
            <w:rFonts w:ascii="Cambria Math" w:hAnsi="Cambria Math" w:cs="Times New Roman"/>
            <w:sz w:val="28"/>
            <w:szCs w:val="28"/>
          </w:rPr>
          <m:t>+ БС*</m:t>
        </m:r>
        <m:sSup>
          <m:sSupPr>
            <m:ctrlPr>
              <w:rPr>
                <w:rFonts w:ascii="Cambria Math" w:hAnsi="Cambria Math" w:cs="Times New Roman"/>
                <w:i/>
                <w:sz w:val="28"/>
                <w:szCs w:val="28"/>
              </w:rPr>
            </m:ctrlPr>
          </m:sSupPr>
          <m:e>
            <m:r>
              <w:rPr>
                <w:rFonts w:ascii="Cambria Math" w:hAnsi="Cambria Math" w:cs="Times New Roman"/>
                <w:sz w:val="28"/>
                <w:szCs w:val="28"/>
              </w:rPr>
              <m:t>КД</m:t>
            </m:r>
          </m:e>
          <m:sup>
            <m:r>
              <w:rPr>
                <w:rFonts w:ascii="Cambria Math" w:hAnsi="Cambria Math" w:cs="Times New Roman"/>
                <w:sz w:val="28"/>
                <w:szCs w:val="28"/>
              </w:rPr>
              <m:t>*</m:t>
            </m:r>
          </m:sup>
        </m:sSup>
        <m:r>
          <w:rPr>
            <w:rFonts w:ascii="Cambria Math" w:hAnsi="Cambria Math" w:cs="Times New Roman"/>
            <w:sz w:val="28"/>
            <w:szCs w:val="28"/>
          </w:rPr>
          <m:t>*КСЛП</m:t>
        </m:r>
      </m:oMath>
      <w:r w:rsidRPr="00974D20">
        <w:rPr>
          <w:rFonts w:ascii="Times New Roman" w:hAnsi="Times New Roman" w:cs="Times New Roman"/>
          <w:sz w:val="28"/>
          <w:szCs w:val="28"/>
        </w:rPr>
        <w:t>,</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БС - размер базовой ставки без учета коэффициента дифференциации (базовая ставка) (в стационарных условиях -  28 003,89 руб.; в условиях дневного стационара – 16 025,94 руб.);</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КД - коэффициент дифференциации, рассчитанный в соответствии с Постановлением № 462 (1,147);</w:t>
      </w:r>
    </w:p>
    <w:p w:rsidR="009C1B12" w:rsidRPr="00974D20" w:rsidRDefault="00EE03BB" w:rsidP="00DE7370">
      <w:pPr>
        <w:spacing w:after="0" w:line="336" w:lineRule="auto"/>
        <w:ind w:firstLine="709"/>
        <w:contextualSpacing/>
        <w:jc w:val="both"/>
        <w:rPr>
          <w:rFonts w:ascii="Times New Roman" w:hAnsi="Times New Roman"/>
          <w:sz w:val="28"/>
          <w:szCs w:val="28"/>
        </w:rPr>
      </w:pPr>
      <w:proofErr w:type="spellStart"/>
      <w:r w:rsidRPr="00974D20">
        <w:rPr>
          <w:rFonts w:ascii="Times New Roman" w:hAnsi="Times New Roman"/>
          <w:sz w:val="28"/>
          <w:szCs w:val="28"/>
        </w:rPr>
        <w:t>КЗксг</w:t>
      </w:r>
      <w:proofErr w:type="spellEnd"/>
      <w:r w:rsidRPr="00974D20">
        <w:rPr>
          <w:rFonts w:ascii="Times New Roman" w:hAnsi="Times New Roman"/>
          <w:sz w:val="28"/>
          <w:szCs w:val="28"/>
        </w:rPr>
        <w:t xml:space="preserve"> - коэффициент относительной </w:t>
      </w:r>
      <w:proofErr w:type="spellStart"/>
      <w:r w:rsidRPr="00974D20">
        <w:rPr>
          <w:rFonts w:ascii="Times New Roman" w:hAnsi="Times New Roman"/>
          <w:sz w:val="28"/>
          <w:szCs w:val="28"/>
        </w:rPr>
        <w:t>затратоемкости</w:t>
      </w:r>
      <w:proofErr w:type="spellEnd"/>
      <w:r w:rsidRPr="00974D20">
        <w:rPr>
          <w:rFonts w:ascii="Times New Roman" w:hAnsi="Times New Roman"/>
          <w:sz w:val="28"/>
          <w:szCs w:val="28"/>
        </w:rPr>
        <w:t xml:space="preserve"> по КСГ, к которой отнесен данный случай госпитализации;</w:t>
      </w:r>
    </w:p>
    <w:p w:rsidR="009C1B12" w:rsidRPr="00974D20" w:rsidRDefault="00EE03BB" w:rsidP="00DE7370">
      <w:pPr>
        <w:spacing w:after="0" w:line="336" w:lineRule="auto"/>
        <w:ind w:firstLine="709"/>
        <w:contextualSpacing/>
        <w:jc w:val="both"/>
        <w:rPr>
          <w:rFonts w:ascii="Times New Roman" w:hAnsi="Times New Roman"/>
          <w:sz w:val="28"/>
          <w:szCs w:val="28"/>
        </w:rPr>
      </w:pPr>
      <w:proofErr w:type="spellStart"/>
      <w:r w:rsidRPr="00974D20">
        <w:rPr>
          <w:rFonts w:ascii="Times New Roman" w:hAnsi="Times New Roman"/>
          <w:sz w:val="28"/>
          <w:szCs w:val="28"/>
        </w:rPr>
        <w:t>Дзп</w:t>
      </w:r>
      <w:proofErr w:type="spellEnd"/>
      <w:r w:rsidRPr="00974D20">
        <w:rPr>
          <w:rFonts w:ascii="Times New Roman" w:hAnsi="Times New Roman"/>
          <w:sz w:val="28"/>
          <w:szCs w:val="28"/>
        </w:rPr>
        <w:t xml:space="preserve"> - доля заработной платы и прочих расходов в структуре стоимости КСГ (установленное значение, к которому применяется КД) (</w:t>
      </w:r>
      <w:r w:rsidRPr="00974D20">
        <w:rPr>
          <w:rFonts w:ascii="Times New Roman" w:hAnsi="Times New Roman"/>
          <w:b/>
          <w:sz w:val="28"/>
          <w:szCs w:val="28"/>
        </w:rPr>
        <w:t>Приложения 9, 10</w:t>
      </w:r>
      <w:r w:rsidRPr="00974D20">
        <w:rPr>
          <w:rFonts w:ascii="Times New Roman" w:hAnsi="Times New Roman"/>
          <w:sz w:val="28"/>
          <w:szCs w:val="28"/>
        </w:rPr>
        <w:t>);</w:t>
      </w:r>
    </w:p>
    <w:p w:rsidR="009C1B12" w:rsidRPr="00974D20" w:rsidRDefault="00EE03BB" w:rsidP="00DE7370">
      <w:pPr>
        <w:spacing w:after="0" w:line="336" w:lineRule="auto"/>
        <w:ind w:firstLine="709"/>
        <w:contextualSpacing/>
        <w:jc w:val="both"/>
        <w:rPr>
          <w:rFonts w:ascii="Times New Roman" w:hAnsi="Times New Roman"/>
          <w:sz w:val="28"/>
          <w:szCs w:val="28"/>
        </w:rPr>
      </w:pPr>
      <w:proofErr w:type="spellStart"/>
      <w:r w:rsidRPr="00974D20">
        <w:rPr>
          <w:rFonts w:ascii="Times New Roman" w:hAnsi="Times New Roman"/>
          <w:sz w:val="28"/>
          <w:szCs w:val="28"/>
        </w:rPr>
        <w:t>КСксг</w:t>
      </w:r>
      <w:proofErr w:type="spellEnd"/>
      <w:r w:rsidRPr="00974D20">
        <w:rPr>
          <w:rFonts w:ascii="Times New Roman" w:hAnsi="Times New Roman"/>
          <w:sz w:val="28"/>
          <w:szCs w:val="28"/>
        </w:rPr>
        <w:t xml:space="preserve"> - коэффициент специфики КСГ, к которой отнесен данный случай госпитализации;</w:t>
      </w:r>
    </w:p>
    <w:p w:rsidR="009C1B12" w:rsidRPr="00974D20" w:rsidRDefault="00EE03BB" w:rsidP="00DE7370">
      <w:pPr>
        <w:spacing w:after="0" w:line="336" w:lineRule="auto"/>
        <w:ind w:firstLine="709"/>
        <w:contextualSpacing/>
        <w:jc w:val="both"/>
        <w:rPr>
          <w:rFonts w:ascii="Times New Roman" w:hAnsi="Times New Roman"/>
          <w:sz w:val="28"/>
          <w:szCs w:val="28"/>
        </w:rPr>
      </w:pPr>
      <w:proofErr w:type="spellStart"/>
      <w:r w:rsidRPr="00974D20">
        <w:rPr>
          <w:rFonts w:ascii="Cambria Math" w:eastAsiaTheme="minorHAnsi" w:hAnsi="Cambria Math" w:cstheme="minorBidi"/>
          <w:sz w:val="28"/>
          <w:szCs w:val="28"/>
        </w:rPr>
        <w:t>КУСмо</w:t>
      </w:r>
      <w:proofErr w:type="spellEnd"/>
      <w:r w:rsidRPr="00974D20">
        <w:rPr>
          <w:rFonts w:ascii="Cambria Math" w:eastAsiaTheme="minorHAnsi" w:hAnsi="Cambria Math" w:cstheme="minorBidi"/>
          <w:sz w:val="28"/>
          <w:szCs w:val="28"/>
        </w:rPr>
        <w:t xml:space="preserve"> -</w:t>
      </w:r>
      <w:r w:rsidRPr="00974D20">
        <w:rPr>
          <w:rFonts w:ascii="Times New Roman" w:hAnsi="Times New Roman"/>
          <w:sz w:val="28"/>
          <w:szCs w:val="28"/>
        </w:rPr>
        <w:t xml:space="preserve"> коэффициент подуровня медицинской организации, в которой был пролечен пациент;</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КСЛП - коэффициент сложности лечения пациента (при необходимости, сумма применяемых КСЛП).</w:t>
      </w:r>
    </w:p>
    <w:p w:rsidR="009C1B12" w:rsidRPr="00974D20" w:rsidRDefault="00EE03BB" w:rsidP="00DE7370">
      <w:pPr>
        <w:spacing w:after="0" w:line="336" w:lineRule="auto"/>
        <w:ind w:firstLine="709"/>
        <w:contextualSpacing/>
        <w:jc w:val="both"/>
        <w:rPr>
          <w:rFonts w:ascii="Times New Roman" w:hAnsi="Times New Roman"/>
          <w:sz w:val="28"/>
          <w:szCs w:val="28"/>
        </w:rPr>
      </w:pPr>
      <w:r w:rsidRPr="00974D20">
        <w:rPr>
          <w:rFonts w:ascii="Times New Roman" w:hAnsi="Times New Roman"/>
          <w:sz w:val="28"/>
          <w:szCs w:val="28"/>
        </w:rPr>
        <w:t>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КД не применяется (равно единице).</w:t>
      </w:r>
    </w:p>
    <w:p w:rsidR="009C1B12" w:rsidRPr="00974D20" w:rsidRDefault="00EE03BB" w:rsidP="00DE7370">
      <w:pPr>
        <w:widowControl w:val="0"/>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К прерванным случаям в соответствии с Программой относятся:</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1. случаи прерывания лечения по медицинским показаниям;</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2. случаи лечения при переводе пациента из одного отделения медицинской организации в другое;</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4. случаи перевода пациента в другую медицинскую организацию;</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lastRenderedPageBreak/>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6. случаи лечения, закончившиеся   смертью пациента;</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rPr>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Pr="00974D20">
        <w:rPr>
          <w:rFonts w:ascii="Times New Roman" w:hAnsi="Times New Roman"/>
          <w:sz w:val="28"/>
          <w:szCs w:val="28"/>
          <w:lang w:eastAsia="ru-RU"/>
        </w:rPr>
        <w:t xml:space="preserve">представлены в </w:t>
      </w:r>
      <w:r w:rsidRPr="00974D20">
        <w:rPr>
          <w:rFonts w:ascii="Times New Roman" w:hAnsi="Times New Roman"/>
          <w:b/>
          <w:sz w:val="28"/>
          <w:szCs w:val="28"/>
          <w:lang w:eastAsia="ru-RU"/>
        </w:rPr>
        <w:t>Приложении 9, 10.</w:t>
      </w:r>
    </w:p>
    <w:p w:rsidR="009C1B12" w:rsidRPr="00974D20" w:rsidRDefault="00EE03BB" w:rsidP="00DE7370">
      <w:pPr>
        <w:widowControl w:val="0"/>
        <w:spacing w:after="0" w:line="336" w:lineRule="auto"/>
        <w:ind w:firstLine="709"/>
        <w:jc w:val="both"/>
        <w:rPr>
          <w:rFonts w:ascii="Times New Roman" w:hAnsi="Times New Roman"/>
          <w:i/>
          <w:sz w:val="28"/>
          <w:szCs w:val="28"/>
        </w:rPr>
      </w:pPr>
      <w:r w:rsidRPr="00974D20">
        <w:rPr>
          <w:rFonts w:ascii="Times New Roman" w:hAnsi="Times New Roman"/>
          <w:sz w:val="28"/>
          <w:szCs w:val="28"/>
        </w:rPr>
        <w:t xml:space="preserve">9. случаи медицинской реабилитации по КСГ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37.002,</w:t>
      </w:r>
      <w:r w:rsidRPr="00974D20">
        <w:rPr>
          <w:sz w:val="28"/>
          <w:szCs w:val="28"/>
        </w:rPr>
        <w:t xml:space="preserve">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 xml:space="preserve">37.003,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37.006,</w:t>
      </w:r>
      <w:r w:rsidRPr="00974D20">
        <w:rPr>
          <w:sz w:val="28"/>
          <w:szCs w:val="28"/>
        </w:rPr>
        <w:t xml:space="preserve">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 xml:space="preserve">37.007,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 xml:space="preserve">37.024, </w:t>
      </w:r>
      <w:proofErr w:type="spellStart"/>
      <w:r w:rsidRPr="00974D20">
        <w:rPr>
          <w:rFonts w:ascii="Times New Roman" w:hAnsi="Times New Roman"/>
          <w:sz w:val="28"/>
          <w:szCs w:val="28"/>
          <w:lang w:val="en-US"/>
        </w:rPr>
        <w:t>st</w:t>
      </w:r>
      <w:proofErr w:type="spellEnd"/>
      <w:r w:rsidRPr="00974D20">
        <w:rPr>
          <w:rFonts w:ascii="Times New Roman" w:hAnsi="Times New Roman"/>
          <w:sz w:val="28"/>
          <w:szCs w:val="28"/>
        </w:rPr>
        <w:t xml:space="preserve">37.025, st37.026 с длительностью лечения менее количества дней, определенных Программой. </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Если пациенту было выполнено хирургическое вмешательство и/или проведена </w:t>
      </w:r>
      <w:proofErr w:type="spellStart"/>
      <w:r w:rsidRPr="00974D20">
        <w:rPr>
          <w:rFonts w:ascii="Times New Roman" w:hAnsi="Times New Roman"/>
          <w:sz w:val="28"/>
          <w:szCs w:val="28"/>
          <w:lang w:eastAsia="ru-RU"/>
        </w:rPr>
        <w:t>тромболитическая</w:t>
      </w:r>
      <w:proofErr w:type="spellEnd"/>
      <w:r w:rsidRPr="00974D20">
        <w:rPr>
          <w:rFonts w:ascii="Times New Roman" w:hAnsi="Times New Roman"/>
          <w:sz w:val="28"/>
          <w:szCs w:val="28"/>
          <w:lang w:eastAsia="ru-RU"/>
        </w:rPr>
        <w:t xml:space="preserve"> терапия, являющиеся классификационным критерием отнесения данного случая лечения к конкретной КСГ, случай оплачивается в размере:</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при длительности лечения 3 дня и менее - 80% от стоимости КСГ;</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при длительности лечения более 3 дней – 100% от стоимости КСГ.</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Если хирургическое вмешательство и/или </w:t>
      </w:r>
      <w:proofErr w:type="spellStart"/>
      <w:r w:rsidRPr="00974D20">
        <w:rPr>
          <w:rFonts w:ascii="Times New Roman" w:hAnsi="Times New Roman"/>
          <w:sz w:val="28"/>
          <w:szCs w:val="28"/>
          <w:lang w:eastAsia="ru-RU"/>
        </w:rPr>
        <w:t>тромболитическая</w:t>
      </w:r>
      <w:proofErr w:type="spellEnd"/>
      <w:r w:rsidRPr="00974D20">
        <w:rPr>
          <w:rFonts w:ascii="Times New Roman" w:hAnsi="Times New Roman"/>
          <w:sz w:val="28"/>
          <w:szCs w:val="28"/>
          <w:lang w:eastAsia="ru-RU"/>
        </w:rPr>
        <w:t xml:space="preserve"> терапия не проводились, случай оплачивается в размере:</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при длительности лечения 3 дня и менее – 40% от стоимости КСГ при лечении детей в возрасте до 4-х лет, 20% от стоимости – для остальных возрастных категорий пациентов.</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 - при длительности лечения более 3 дней – 80% от стоимости КСГ, независимо от возраста пациента.</w:t>
      </w:r>
    </w:p>
    <w:p w:rsidR="009C1B12" w:rsidRPr="00974D20" w:rsidRDefault="00EE03BB" w:rsidP="00DE7370">
      <w:pPr>
        <w:spacing w:after="0"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lastRenderedPageBreak/>
        <w:t xml:space="preserve">Перечень КСГ, которые предполагают хирургическое вмешательство и (или) </w:t>
      </w:r>
      <w:proofErr w:type="spellStart"/>
      <w:r w:rsidRPr="00974D20">
        <w:rPr>
          <w:rFonts w:ascii="Times New Roman" w:hAnsi="Times New Roman"/>
          <w:sz w:val="28"/>
          <w:szCs w:val="28"/>
          <w:lang w:eastAsia="ru-RU"/>
        </w:rPr>
        <w:t>тромболитическую</w:t>
      </w:r>
      <w:proofErr w:type="spellEnd"/>
      <w:r w:rsidRPr="00974D20">
        <w:rPr>
          <w:rFonts w:ascii="Times New Roman" w:hAnsi="Times New Roman"/>
          <w:sz w:val="28"/>
          <w:szCs w:val="28"/>
          <w:lang w:eastAsia="ru-RU"/>
        </w:rPr>
        <w:t xml:space="preserve"> терапию, представлен в </w:t>
      </w:r>
      <w:r w:rsidRPr="00974D20">
        <w:rPr>
          <w:rFonts w:ascii="Times New Roman" w:hAnsi="Times New Roman"/>
          <w:b/>
          <w:sz w:val="28"/>
          <w:szCs w:val="28"/>
          <w:lang w:eastAsia="ru-RU"/>
        </w:rPr>
        <w:t>Приложении 9, 10.</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xml:space="preserve">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w:t>
      </w:r>
      <w:proofErr w:type="spellStart"/>
      <w:r w:rsidRPr="00974D20">
        <w:rPr>
          <w:rFonts w:ascii="Times New Roman" w:eastAsia="Times New Roman" w:hAnsi="Times New Roman"/>
          <w:sz w:val="28"/>
          <w:szCs w:val="28"/>
          <w:lang w:eastAsia="ru-RU"/>
        </w:rPr>
        <w:t>тромболитическая</w:t>
      </w:r>
      <w:proofErr w:type="spellEnd"/>
      <w:r w:rsidRPr="00974D20">
        <w:rPr>
          <w:rFonts w:ascii="Times New Roman" w:eastAsia="Times New Roman" w:hAnsi="Times New Roman"/>
          <w:sz w:val="28"/>
          <w:szCs w:val="28"/>
          <w:lang w:eastAsia="ru-RU"/>
        </w:rPr>
        <w:t xml:space="preserve"> терапия не проводились.</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Схема лекарственной терапии считается выполненной полностью и оплачивается в полном объеме в следующих случаях:</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xml:space="preserve">1. При условии проведения лечения в полном соответствии с одной из схем лекарственной терапии, указанных в </w:t>
      </w:r>
      <w:proofErr w:type="spellStart"/>
      <w:r w:rsidRPr="00974D20">
        <w:rPr>
          <w:rFonts w:ascii="Times New Roman" w:eastAsia="Times New Roman" w:hAnsi="Times New Roman"/>
          <w:sz w:val="28"/>
          <w:szCs w:val="28"/>
          <w:lang w:eastAsia="ru-RU"/>
        </w:rPr>
        <w:t>Группировщике</w:t>
      </w:r>
      <w:proofErr w:type="spellEnd"/>
      <w:r w:rsidRPr="00974D20">
        <w:rPr>
          <w:rFonts w:ascii="Times New Roman" w:eastAsia="Times New Roman" w:hAnsi="Times New Roman"/>
          <w:sz w:val="28"/>
          <w:szCs w:val="28"/>
          <w:lang w:eastAsia="ru-RU"/>
        </w:rPr>
        <w:t>;</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2. При снижении дозы химиотерапевтических препаратов и/или увеличения интервала между введениями по сравнению с указанными в столбце «Наименование и описание схемы»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rsidR="009C1B12" w:rsidRPr="00974D20" w:rsidRDefault="00EE03BB" w:rsidP="00DE7370">
      <w:pPr>
        <w:widowControl w:val="0"/>
        <w:spacing w:after="0" w:line="336" w:lineRule="auto"/>
        <w:ind w:firstLine="709"/>
        <w:jc w:val="both"/>
        <w:rPr>
          <w:rFonts w:ascii="Times New Roman" w:eastAsia="Times New Roman" w:hAnsi="Times New Roman"/>
          <w:sz w:val="28"/>
          <w:szCs w:val="28"/>
          <w:lang w:eastAsia="ru-RU"/>
        </w:rPr>
      </w:pPr>
      <w:r w:rsidRPr="00974D20">
        <w:rPr>
          <w:rFonts w:ascii="Times New Roman" w:eastAsia="Times New Roman" w:hAnsi="Times New Roman"/>
          <w:sz w:val="28"/>
          <w:szCs w:val="28"/>
          <w:lang w:eastAsia="ru-RU"/>
        </w:rP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lastRenderedPageBreak/>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При переводе пациента из одного отделения МО в другое в рамках круглосуточного или дневного стационаров,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МО в другую,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Если перевод производится в пределах одной МО, а заболевания относятся к одному классу МКБ 10, оплата производится в рамках одного случая лечения по КСГ с наибольшим размером оплаты.</w:t>
      </w:r>
      <w:r w:rsidRPr="00974D20">
        <w:rPr>
          <w:sz w:val="28"/>
          <w:szCs w:val="28"/>
        </w:rPr>
        <w:t xml:space="preserve"> </w:t>
      </w:r>
      <w:r w:rsidRPr="00974D20">
        <w:rPr>
          <w:rFonts w:ascii="Times New Roman" w:hAnsi="Times New Roman"/>
          <w:sz w:val="28"/>
          <w:szCs w:val="28"/>
          <w:lang w:eastAsia="ru-RU"/>
        </w:rPr>
        <w:t>Если случаи лечения имеют одинаковую стоимость, производится оплата случая с более ранними сроками лечения.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Помимо случаев перевода пациента при возникновении нового заболевания или состояния, входящего в другой класс МКБ 10, и не являющегося следствием закономерного прогрессирования основного заболевания, оплата по двум и более КСГ осуществляется в следующих случаях лечения в одной МО по заболеваниям, относящимся к одному классу МКБ10:</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1. Проведение медицинской реабилитации пациента после завершения лечения в той же МО по поводу заболевания, по которому осуществлялось лечение;</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2. Оказание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lastRenderedPageBreak/>
        <w:t>3. Этапное хирургическое лечение при злокачественных новообразованиях, не предусматривающее выписку пациента из стационара;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4. Проведение </w:t>
      </w:r>
      <w:proofErr w:type="spellStart"/>
      <w:r w:rsidRPr="00974D20">
        <w:rPr>
          <w:rFonts w:ascii="Times New Roman" w:hAnsi="Times New Roman"/>
          <w:sz w:val="28"/>
          <w:szCs w:val="28"/>
          <w:lang w:eastAsia="ru-RU"/>
        </w:rPr>
        <w:t>реинфузии</w:t>
      </w:r>
      <w:proofErr w:type="spellEnd"/>
      <w:r w:rsidRPr="00974D20">
        <w:rPr>
          <w:rFonts w:ascii="Times New Roman" w:hAnsi="Times New Roman"/>
          <w:sz w:val="28"/>
          <w:szCs w:val="28"/>
          <w:lang w:eastAsia="ru-RU"/>
        </w:rPr>
        <w:t xml:space="preserve"> </w:t>
      </w:r>
      <w:proofErr w:type="spellStart"/>
      <w:r w:rsidRPr="00974D20">
        <w:rPr>
          <w:rFonts w:ascii="Times New Roman" w:hAnsi="Times New Roman"/>
          <w:sz w:val="28"/>
          <w:szCs w:val="28"/>
          <w:lang w:eastAsia="ru-RU"/>
        </w:rPr>
        <w:t>аутокрови</w:t>
      </w:r>
      <w:proofErr w:type="spellEnd"/>
      <w:r w:rsidRPr="00974D20">
        <w:rPr>
          <w:rFonts w:ascii="Times New Roman" w:hAnsi="Times New Roman"/>
          <w:sz w:val="28"/>
          <w:szCs w:val="28"/>
          <w:lang w:eastAsia="ru-RU"/>
        </w:rPr>
        <w:t xml:space="preserve">, баллонной внутриаортальной </w:t>
      </w:r>
      <w:proofErr w:type="spellStart"/>
      <w:r w:rsidRPr="00974D20">
        <w:rPr>
          <w:rFonts w:ascii="Times New Roman" w:hAnsi="Times New Roman"/>
          <w:sz w:val="28"/>
          <w:szCs w:val="28"/>
          <w:lang w:eastAsia="ru-RU"/>
        </w:rPr>
        <w:t>контрпульсации</w:t>
      </w:r>
      <w:proofErr w:type="spellEnd"/>
      <w:r w:rsidRPr="00974D20">
        <w:rPr>
          <w:rFonts w:ascii="Times New Roman" w:hAnsi="Times New Roman"/>
          <w:sz w:val="28"/>
          <w:szCs w:val="28"/>
          <w:lang w:eastAsia="ru-RU"/>
        </w:rPr>
        <w:t xml:space="preserve"> или экстракорпоральной мембранной </w:t>
      </w:r>
      <w:proofErr w:type="spellStart"/>
      <w:r w:rsidRPr="00974D20">
        <w:rPr>
          <w:rFonts w:ascii="Times New Roman" w:hAnsi="Times New Roman"/>
          <w:sz w:val="28"/>
          <w:szCs w:val="28"/>
          <w:lang w:eastAsia="ru-RU"/>
        </w:rPr>
        <w:t>оксигенации</w:t>
      </w:r>
      <w:proofErr w:type="spellEnd"/>
      <w:r w:rsidRPr="00974D20">
        <w:rPr>
          <w:rFonts w:ascii="Times New Roman" w:hAnsi="Times New Roman"/>
          <w:sz w:val="28"/>
          <w:szCs w:val="28"/>
          <w:lang w:eastAsia="ru-RU"/>
        </w:rPr>
        <w:t xml:space="preserve"> на фоне лечения основного заболевания;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5.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w:t>
      </w:r>
      <w:proofErr w:type="spellStart"/>
      <w:r w:rsidRPr="00974D20">
        <w:rPr>
          <w:rFonts w:ascii="Times New Roman" w:hAnsi="Times New Roman"/>
          <w:sz w:val="28"/>
          <w:szCs w:val="28"/>
          <w:lang w:eastAsia="ru-RU"/>
        </w:rPr>
        <w:t>родоразрешением</w:t>
      </w:r>
      <w:proofErr w:type="spellEnd"/>
      <w:r w:rsidRPr="00974D20">
        <w:rPr>
          <w:rFonts w:ascii="Times New Roman" w:hAnsi="Times New Roman"/>
          <w:sz w:val="28"/>
          <w:szCs w:val="28"/>
          <w:lang w:eastAsia="ru-RU"/>
        </w:rPr>
        <w:t>.</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w:t>
      </w:r>
      <w:proofErr w:type="spellStart"/>
      <w:r w:rsidRPr="00974D20">
        <w:rPr>
          <w:rFonts w:ascii="Times New Roman" w:hAnsi="Times New Roman"/>
          <w:sz w:val="28"/>
          <w:szCs w:val="28"/>
          <w:lang w:eastAsia="ru-RU"/>
        </w:rPr>
        <w:t>родоразрешением</w:t>
      </w:r>
      <w:proofErr w:type="spellEnd"/>
      <w:r w:rsidRPr="00974D20">
        <w:rPr>
          <w:rFonts w:ascii="Times New Roman" w:hAnsi="Times New Roman"/>
          <w:sz w:val="28"/>
          <w:szCs w:val="28"/>
          <w:lang w:eastAsia="ru-RU"/>
        </w:rPr>
        <w:t xml:space="preserve"> при оказании медицинской помощи по следующим МКБ 10:</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 O14.1 Тяжелая </w:t>
      </w:r>
      <w:proofErr w:type="spellStart"/>
      <w:r w:rsidRPr="00974D20">
        <w:rPr>
          <w:rFonts w:ascii="Times New Roman" w:hAnsi="Times New Roman"/>
          <w:sz w:val="28"/>
          <w:szCs w:val="28"/>
          <w:lang w:eastAsia="ru-RU"/>
        </w:rPr>
        <w:t>преэклампсия</w:t>
      </w:r>
      <w:proofErr w:type="spellEnd"/>
      <w:r w:rsidRPr="00974D20">
        <w:rPr>
          <w:rFonts w:ascii="Times New Roman" w:hAnsi="Times New Roman"/>
          <w:sz w:val="28"/>
          <w:szCs w:val="28"/>
          <w:lang w:eastAsia="ru-RU"/>
        </w:rPr>
        <w:t>;</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O34.2 Послеоперационный рубец матки, требующий предоставления медицинской помощи матери;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O36.3 Признаки внутриутробной гипоксии плода, требующие предоставления медицинской помощи матери;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O36.4 Внутриутробная гибель плода, требующая предоставления медицинской помощи матери;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O42.2 Преждевременный разрыв плодных оболочек, задержка родов, связанная с проводимой терапией.</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6.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7.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C1B12" w:rsidRPr="00974D20" w:rsidRDefault="00EE03BB" w:rsidP="00DE7370">
      <w:pPr>
        <w:pStyle w:val="ConsPlusNormal"/>
        <w:spacing w:line="336" w:lineRule="auto"/>
        <w:ind w:firstLine="709"/>
        <w:jc w:val="both"/>
        <w:rPr>
          <w:rFonts w:ascii="Times New Roman" w:hAnsi="Times New Roman" w:cs="Times New Roman"/>
          <w:sz w:val="28"/>
          <w:szCs w:val="28"/>
        </w:rPr>
      </w:pPr>
      <w:r w:rsidRPr="00974D20">
        <w:rPr>
          <w:rFonts w:ascii="Times New Roman" w:hAnsi="Times New Roman" w:cs="Times New Roman"/>
          <w:sz w:val="28"/>
          <w:szCs w:val="28"/>
        </w:rPr>
        <w:t xml:space="preserve">8. Проведение антимикробной терапии инфекций, вызванных </w:t>
      </w:r>
      <w:proofErr w:type="spellStart"/>
      <w:r w:rsidRPr="00974D20">
        <w:rPr>
          <w:rFonts w:ascii="Times New Roman" w:hAnsi="Times New Roman" w:cs="Times New Roman"/>
          <w:sz w:val="28"/>
          <w:szCs w:val="28"/>
        </w:rPr>
        <w:t>полирезистентными</w:t>
      </w:r>
      <w:proofErr w:type="spellEnd"/>
      <w:r w:rsidRPr="00974D20">
        <w:rPr>
          <w:rFonts w:ascii="Times New Roman" w:hAnsi="Times New Roman" w:cs="Times New Roman"/>
          <w:sz w:val="28"/>
          <w:szCs w:val="28"/>
        </w:rPr>
        <w:t xml:space="preserve"> микроорганизмами (</w:t>
      </w:r>
      <w:proofErr w:type="spellStart"/>
      <w:r w:rsidRPr="00974D20">
        <w:rPr>
          <w:rFonts w:ascii="Times New Roman" w:hAnsi="Times New Roman" w:cs="Times New Roman"/>
          <w:sz w:val="28"/>
          <w:szCs w:val="28"/>
          <w:lang w:val="en-US"/>
        </w:rPr>
        <w:t>st</w:t>
      </w:r>
      <w:proofErr w:type="spellEnd"/>
      <w:r w:rsidRPr="00974D20">
        <w:rPr>
          <w:rFonts w:ascii="Times New Roman" w:hAnsi="Times New Roman" w:cs="Times New Roman"/>
          <w:sz w:val="28"/>
          <w:szCs w:val="28"/>
        </w:rPr>
        <w:t>36.013-</w:t>
      </w:r>
      <w:proofErr w:type="spellStart"/>
      <w:r w:rsidRPr="00974D20">
        <w:rPr>
          <w:rFonts w:ascii="Times New Roman" w:hAnsi="Times New Roman" w:cs="Times New Roman"/>
          <w:sz w:val="28"/>
          <w:szCs w:val="28"/>
          <w:lang w:val="en-US"/>
        </w:rPr>
        <w:t>st</w:t>
      </w:r>
      <w:proofErr w:type="spellEnd"/>
      <w:r w:rsidRPr="00974D20">
        <w:rPr>
          <w:rFonts w:ascii="Times New Roman" w:hAnsi="Times New Roman" w:cs="Times New Roman"/>
          <w:sz w:val="28"/>
          <w:szCs w:val="28"/>
        </w:rPr>
        <w:t xml:space="preserve">36.015). Оплата случаев лечения по данным КСГ во всех случаях осуществляется в сочетании с КСГ, </w:t>
      </w:r>
      <w:r w:rsidRPr="00974D20">
        <w:rPr>
          <w:rFonts w:ascii="Times New Roman" w:hAnsi="Times New Roman" w:cs="Times New Roman"/>
          <w:sz w:val="28"/>
          <w:szCs w:val="28"/>
        </w:rPr>
        <w:lastRenderedPageBreak/>
        <w:t>определенной по коду основного диагноза;</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При этом при оплате случаев лечения, подлежащих оплате по двум КСГ по основаниям 1-5 случай до перевода не может считаться прерванным по основаниям </w:t>
      </w:r>
      <w:proofErr w:type="spellStart"/>
      <w:r w:rsidRPr="00974D20">
        <w:rPr>
          <w:rFonts w:ascii="Times New Roman" w:hAnsi="Times New Roman"/>
          <w:sz w:val="28"/>
          <w:szCs w:val="28"/>
          <w:lang w:eastAsia="ru-RU"/>
        </w:rPr>
        <w:t>прерванности</w:t>
      </w:r>
      <w:proofErr w:type="spellEnd"/>
      <w:r w:rsidRPr="00974D20">
        <w:rPr>
          <w:rFonts w:ascii="Times New Roman" w:hAnsi="Times New Roman"/>
          <w:sz w:val="28"/>
          <w:szCs w:val="28"/>
          <w:lang w:eastAsia="ru-RU"/>
        </w:rPr>
        <w:t xml:space="preserve"> 2-4. </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По каждому случаю оплаты медицинской помощи по двум КСГ должна быть проведена медико-экономическая экспертиза и, при необходимости, экспертиза качества медицинской помощи.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В стационарных условиях в стоимость КСГ по профилю «Акушерство и гинекология», предусматривающих </w:t>
      </w:r>
      <w:proofErr w:type="spellStart"/>
      <w:r w:rsidRPr="00974D20">
        <w:rPr>
          <w:rFonts w:ascii="Times New Roman" w:hAnsi="Times New Roman"/>
          <w:sz w:val="28"/>
          <w:szCs w:val="28"/>
          <w:lang w:eastAsia="ru-RU"/>
        </w:rPr>
        <w:t>родоразрешение</w:t>
      </w:r>
      <w:proofErr w:type="spellEnd"/>
      <w:r w:rsidRPr="00974D20">
        <w:rPr>
          <w:rFonts w:ascii="Times New Roman" w:hAnsi="Times New Roman"/>
          <w:sz w:val="28"/>
          <w:szCs w:val="28"/>
          <w:lang w:eastAsia="ru-RU"/>
        </w:rPr>
        <w:t>, включены расходы на пребывание новорожденного в МО, где произошли роды. Пребывание здорового новорожденного в МО в период восстановления здоровья матери после родов не является основанием для предоставления оплаты по КСГ по профилю «Неонатология».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Оплата высокотехнологичной медицинской помощи, включенной в перечень видов высокотехнологичной медицинской помощи, осуществляется по тарифам за законченный случай лечения в пределах, распределенных Комиссией по разработке территориальной программы ОМС объемов предоставления медицинской помощи и ее финансового обеспечения.</w:t>
      </w:r>
    </w:p>
    <w:p w:rsidR="009C1B12" w:rsidRPr="00974D20" w:rsidRDefault="00EE03BB" w:rsidP="00DE7370">
      <w:pPr>
        <w:widowControl w:val="0"/>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Отнесение случая оказания медицинской помощи к высокотехнологичной медицинской помощи осуществляется при соответствии наименования вида ВМП, кодов МКБ-10, модели пациента, вида лечения и метода лечения аналогичным параметрам, установленным разделом I перечня видов ВМП, включенных в базовую программу ОМС. Если хотя бы один из вышеуказанных параметров не соответствует разделу I перечня видов ВМП, включенных в базовую программу ОМС, предъявление к оплате случаев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9C1B12" w:rsidRPr="00974D20" w:rsidRDefault="00EE03BB" w:rsidP="00DE7370">
      <w:pPr>
        <w:widowControl w:val="0"/>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Перечень видов </w:t>
      </w:r>
      <w:r w:rsidRPr="00974D20">
        <w:rPr>
          <w:rFonts w:ascii="Times New Roman" w:hAnsi="Times New Roman"/>
          <w:sz w:val="28"/>
          <w:szCs w:val="28"/>
          <w:lang w:eastAsia="ru-RU"/>
        </w:rPr>
        <w:lastRenderedPageBreak/>
        <w:t xml:space="preserve">ВМП (приложение </w:t>
      </w:r>
      <w:r w:rsidR="00FF58C7">
        <w:rPr>
          <w:rFonts w:ascii="Times New Roman" w:hAnsi="Times New Roman"/>
          <w:sz w:val="28"/>
          <w:szCs w:val="28"/>
          <w:lang w:eastAsia="ru-RU"/>
        </w:rPr>
        <w:t>№</w:t>
      </w:r>
      <w:r w:rsidRPr="00974D20">
        <w:rPr>
          <w:rFonts w:ascii="Times New Roman" w:hAnsi="Times New Roman"/>
          <w:sz w:val="28"/>
          <w:szCs w:val="28"/>
          <w:lang w:eastAsia="ru-RU"/>
        </w:rPr>
        <w:t>1 к Программе),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 финансовых затрат на единицу объема медицинской помощи. При этом 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Тарифы на оплату законченных случаев лечения заболеваний в стационарных условиях с применением методов высокотехнологичной медицинской помощи, доли заработной платы в структуре затрат на оказание ВМП представлены в </w:t>
      </w:r>
      <w:r w:rsidRPr="00974D20">
        <w:rPr>
          <w:rFonts w:ascii="Times New Roman" w:hAnsi="Times New Roman"/>
          <w:b/>
          <w:sz w:val="28"/>
          <w:szCs w:val="28"/>
          <w:lang w:eastAsia="ru-RU"/>
        </w:rPr>
        <w:t>Приложении 11</w:t>
      </w:r>
      <w:r w:rsidRPr="00974D20">
        <w:rPr>
          <w:rFonts w:ascii="Times New Roman" w:hAnsi="Times New Roman"/>
          <w:sz w:val="28"/>
          <w:szCs w:val="28"/>
          <w:lang w:eastAsia="ru-RU"/>
        </w:rPr>
        <w:t>.</w:t>
      </w:r>
    </w:p>
    <w:p w:rsidR="009C1B12" w:rsidRPr="00974D20" w:rsidRDefault="00EE03BB" w:rsidP="00DE7370">
      <w:pPr>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При оказании медицинской помощи пациентам, получающим услуги диализа в стационарных условиях оплата осуществляется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 При этом к законченному случаю относится лечение в течение всего периода нахождения пациента в стационаре.</w:t>
      </w:r>
    </w:p>
    <w:p w:rsidR="009C1B12" w:rsidRPr="00974D20" w:rsidRDefault="00EE03BB" w:rsidP="00DE7370">
      <w:pPr>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Тарифы для оплаты услуг диализа установлены </w:t>
      </w:r>
      <w:r w:rsidRPr="00974D20">
        <w:rPr>
          <w:rFonts w:ascii="Times New Roman" w:hAnsi="Times New Roman"/>
          <w:b/>
          <w:sz w:val="28"/>
          <w:szCs w:val="28"/>
          <w:lang w:eastAsia="ru-RU"/>
        </w:rPr>
        <w:t>Приложением 7</w:t>
      </w:r>
      <w:r w:rsidRPr="00974D20">
        <w:rPr>
          <w:rFonts w:ascii="Times New Roman" w:hAnsi="Times New Roman"/>
          <w:sz w:val="28"/>
          <w:szCs w:val="28"/>
          <w:lang w:eastAsia="ru-RU"/>
        </w:rPr>
        <w:t xml:space="preserve">. </w:t>
      </w:r>
    </w:p>
    <w:p w:rsidR="009C1B12" w:rsidRPr="00974D20" w:rsidRDefault="00EE03BB" w:rsidP="00DE7370">
      <w:pPr>
        <w:spacing w:line="336" w:lineRule="auto"/>
        <w:ind w:firstLine="709"/>
        <w:contextualSpacing/>
        <w:jc w:val="both"/>
        <w:rPr>
          <w:rFonts w:ascii="Times New Roman" w:hAnsi="Times New Roman"/>
          <w:sz w:val="28"/>
          <w:szCs w:val="28"/>
          <w:lang w:eastAsia="ru-RU"/>
        </w:rPr>
      </w:pPr>
      <w:r w:rsidRPr="00974D20">
        <w:rPr>
          <w:rFonts w:ascii="Times New Roman" w:hAnsi="Times New Roman"/>
          <w:sz w:val="28"/>
          <w:szCs w:val="28"/>
          <w:lang w:eastAsia="ru-RU"/>
        </w:rPr>
        <w:t xml:space="preserve">Базовые тарифы на оплату гемодиализа (код услуги A18.05.002 «Гемодиализ») и </w:t>
      </w:r>
      <w:proofErr w:type="spellStart"/>
      <w:r w:rsidRPr="00974D20">
        <w:rPr>
          <w:rFonts w:ascii="Times New Roman" w:hAnsi="Times New Roman"/>
          <w:sz w:val="28"/>
          <w:szCs w:val="28"/>
          <w:lang w:eastAsia="ru-RU"/>
        </w:rPr>
        <w:t>перитонеального</w:t>
      </w:r>
      <w:proofErr w:type="spellEnd"/>
      <w:r w:rsidRPr="00974D20">
        <w:rPr>
          <w:rFonts w:ascii="Times New Roman" w:hAnsi="Times New Roman"/>
          <w:sz w:val="28"/>
          <w:szCs w:val="28"/>
          <w:lang w:eastAsia="ru-RU"/>
        </w:rPr>
        <w:t xml:space="preserve"> диализа (код услуги А18.30.001 «</w:t>
      </w:r>
      <w:proofErr w:type="spellStart"/>
      <w:r w:rsidRPr="00974D20">
        <w:rPr>
          <w:rFonts w:ascii="Times New Roman" w:hAnsi="Times New Roman"/>
          <w:sz w:val="28"/>
          <w:szCs w:val="28"/>
          <w:lang w:eastAsia="ru-RU"/>
        </w:rPr>
        <w:t>Перитонеальный</w:t>
      </w:r>
      <w:proofErr w:type="spellEnd"/>
      <w:r w:rsidRPr="00974D20">
        <w:rPr>
          <w:rFonts w:ascii="Times New Roman" w:hAnsi="Times New Roman"/>
          <w:sz w:val="28"/>
          <w:szCs w:val="28"/>
          <w:lang w:eastAsia="ru-RU"/>
        </w:rPr>
        <w:t xml:space="preserve"> диализ»),</w:t>
      </w:r>
      <w:r w:rsidRPr="00974D20">
        <w:rPr>
          <w:sz w:val="28"/>
          <w:szCs w:val="28"/>
        </w:rPr>
        <w:t xml:space="preserve"> </w:t>
      </w:r>
      <w:r w:rsidRPr="00974D20">
        <w:rPr>
          <w:rFonts w:ascii="Times New Roman" w:hAnsi="Times New Roman"/>
          <w:sz w:val="28"/>
          <w:szCs w:val="28"/>
          <w:lang w:eastAsia="ru-RU"/>
        </w:rPr>
        <w:t xml:space="preserve">коэффициенты относительной </w:t>
      </w:r>
      <w:proofErr w:type="spellStart"/>
      <w:r w:rsidRPr="00974D20">
        <w:rPr>
          <w:rFonts w:ascii="Times New Roman" w:hAnsi="Times New Roman"/>
          <w:sz w:val="28"/>
          <w:szCs w:val="28"/>
          <w:lang w:eastAsia="ru-RU"/>
        </w:rPr>
        <w:t>затратоемкости</w:t>
      </w:r>
      <w:proofErr w:type="spellEnd"/>
      <w:r w:rsidRPr="00974D20">
        <w:rPr>
          <w:rFonts w:ascii="Times New Roman" w:hAnsi="Times New Roman"/>
          <w:sz w:val="28"/>
          <w:szCs w:val="28"/>
          <w:lang w:eastAsia="ru-RU"/>
        </w:rPr>
        <w:t xml:space="preserve"> к базовым тарифам, стоимость услуг диализа представлены в </w:t>
      </w:r>
      <w:r w:rsidRPr="00974D20">
        <w:rPr>
          <w:rFonts w:ascii="Times New Roman" w:hAnsi="Times New Roman"/>
          <w:b/>
          <w:sz w:val="28"/>
          <w:szCs w:val="28"/>
          <w:lang w:eastAsia="ru-RU"/>
        </w:rPr>
        <w:t>Приложении 7</w:t>
      </w:r>
      <w:r w:rsidRPr="00974D20">
        <w:rPr>
          <w:rFonts w:ascii="Times New Roman" w:hAnsi="Times New Roman"/>
          <w:sz w:val="28"/>
          <w:szCs w:val="28"/>
          <w:lang w:eastAsia="ru-RU"/>
        </w:rPr>
        <w:t>. Поправочные коэффициенты к стоимости услуг не применяются.</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9C1B12" w:rsidRPr="00974D20" w:rsidRDefault="00EE03BB" w:rsidP="00DE7370">
      <w:pPr>
        <w:spacing w:after="0" w:line="336" w:lineRule="auto"/>
        <w:ind w:firstLine="709"/>
        <w:jc w:val="both"/>
        <w:rPr>
          <w:rFonts w:ascii="Times New Roman" w:hAnsi="Times New Roman"/>
          <w:sz w:val="28"/>
          <w:szCs w:val="28"/>
          <w:lang w:eastAsia="ru-RU"/>
        </w:rPr>
      </w:pPr>
      <w:r w:rsidRPr="00974D20">
        <w:rPr>
          <w:rFonts w:ascii="Times New Roman" w:hAnsi="Times New Roman"/>
          <w:sz w:val="28"/>
          <w:szCs w:val="28"/>
          <w:lang w:eastAsia="ru-RU"/>
        </w:rPr>
        <w:t xml:space="preserve">Оплата случаев медицинской помощи на койках скорой медицинской помощи суточного пребывания без последующей госпитализации в </w:t>
      </w:r>
      <w:r w:rsidRPr="00974D20">
        <w:rPr>
          <w:rFonts w:ascii="Times New Roman" w:hAnsi="Times New Roman"/>
          <w:sz w:val="28"/>
          <w:szCs w:val="28"/>
          <w:lang w:eastAsia="ru-RU"/>
        </w:rPr>
        <w:lastRenderedPageBreak/>
        <w:t>профильное отделение осуществляется за законченный случай на основании тарифа за услугу в размере 2 900,00 руб.</w:t>
      </w:r>
    </w:p>
    <w:p w:rsidR="009C1B12" w:rsidRDefault="00EE03BB" w:rsidP="00DE7370">
      <w:pPr>
        <w:widowControl w:val="0"/>
        <w:spacing w:after="0" w:line="336" w:lineRule="auto"/>
        <w:ind w:firstLine="709"/>
        <w:jc w:val="center"/>
        <w:rPr>
          <w:rFonts w:ascii="Times New Roman" w:hAnsi="Times New Roman"/>
          <w:b/>
          <w:sz w:val="28"/>
          <w:szCs w:val="28"/>
          <w:lang w:eastAsia="ru-RU"/>
        </w:rPr>
      </w:pPr>
      <w:r>
        <w:rPr>
          <w:rFonts w:ascii="Times New Roman" w:hAnsi="Times New Roman"/>
          <w:b/>
          <w:sz w:val="28"/>
          <w:szCs w:val="28"/>
          <w:lang w:eastAsia="ru-RU"/>
        </w:rPr>
        <w:t>3.4. Тарифы на оплату скорой медицинской помощи.</w:t>
      </w:r>
    </w:p>
    <w:p w:rsidR="009C1B12" w:rsidRPr="003E4E54"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скорой медицинской помощи, оказываемой вне медицинской организации,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скорой </w:t>
      </w:r>
      <w:r w:rsidRPr="003E4E54">
        <w:rPr>
          <w:rFonts w:ascii="Times New Roman" w:hAnsi="Times New Roman"/>
          <w:sz w:val="28"/>
          <w:szCs w:val="28"/>
          <w:lang w:eastAsia="ru-RU"/>
        </w:rPr>
        <w:t xml:space="preserve">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составляет </w:t>
      </w:r>
      <w:r w:rsidR="00824AB4" w:rsidRPr="003E4E54">
        <w:rPr>
          <w:rFonts w:ascii="Times New Roman" w:hAnsi="Times New Roman"/>
          <w:sz w:val="28"/>
          <w:szCs w:val="28"/>
          <w:lang w:eastAsia="ru-RU"/>
        </w:rPr>
        <w:t xml:space="preserve">1194,93 </w:t>
      </w:r>
      <w:r w:rsidRPr="003E4E54">
        <w:rPr>
          <w:rFonts w:ascii="Times New Roman" w:hAnsi="Times New Roman"/>
          <w:sz w:val="28"/>
          <w:szCs w:val="28"/>
          <w:lang w:eastAsia="ru-RU"/>
        </w:rPr>
        <w:t xml:space="preserve">руб. в год. </w:t>
      </w:r>
    </w:p>
    <w:p w:rsidR="009C1B12" w:rsidRPr="003E4E54" w:rsidRDefault="00EE03BB" w:rsidP="00DE7370">
      <w:pPr>
        <w:spacing w:after="0" w:line="336" w:lineRule="auto"/>
        <w:ind w:firstLine="709"/>
        <w:contextualSpacing/>
        <w:jc w:val="both"/>
        <w:rPr>
          <w:rFonts w:ascii="Times New Roman" w:hAnsi="Times New Roman"/>
          <w:sz w:val="28"/>
          <w:szCs w:val="28"/>
        </w:rPr>
      </w:pPr>
      <w:r w:rsidRPr="003E4E54">
        <w:rPr>
          <w:rFonts w:ascii="Times New Roman" w:hAnsi="Times New Roman"/>
          <w:sz w:val="28"/>
          <w:szCs w:val="28"/>
        </w:rPr>
        <w:t>Базовый подушевой норматив финансирования скорой медицинской помощи, оказываемой вне медицинской организации,</w:t>
      </w:r>
      <w:r w:rsidRPr="003E4E54">
        <w:rPr>
          <w:rFonts w:ascii="Times New Roman" w:hAnsi="Times New Roman"/>
          <w:sz w:val="28"/>
          <w:szCs w:val="28"/>
          <w:lang w:eastAsia="ru-RU"/>
        </w:rPr>
        <w:t xml:space="preserve"> исключающий </w:t>
      </w:r>
      <w:r>
        <w:rPr>
          <w:rFonts w:ascii="Times New Roman" w:hAnsi="Times New Roman"/>
          <w:sz w:val="28"/>
          <w:szCs w:val="28"/>
          <w:lang w:eastAsia="ru-RU"/>
        </w:rPr>
        <w:t xml:space="preserve">влияние применяемых коэффициентов </w:t>
      </w:r>
      <w:r>
        <w:rPr>
          <w:rFonts w:ascii="Times New Roman" w:hAnsi="Times New Roman"/>
          <w:sz w:val="28"/>
          <w:szCs w:val="28"/>
        </w:rPr>
        <w:t>половозрастного состава,</w:t>
      </w:r>
      <w:r>
        <w:rPr>
          <w:rFonts w:ascii="Times New Roman" w:hAnsi="Times New Roman"/>
          <w:sz w:val="28"/>
          <w:szCs w:val="28"/>
          <w:lang w:eastAsia="ru-RU"/>
        </w:rPr>
        <w:t xml:space="preserve"> 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Алтайском крае, коэффициента дифференциации</w:t>
      </w:r>
      <w:r>
        <w:rPr>
          <w:rFonts w:ascii="Times New Roman" w:hAnsi="Times New Roman"/>
          <w:color w:val="7030A0"/>
          <w:sz w:val="28"/>
          <w:szCs w:val="28"/>
          <w:lang w:eastAsia="ru-RU"/>
        </w:rPr>
        <w:t xml:space="preserve">, </w:t>
      </w:r>
      <w:r>
        <w:rPr>
          <w:rFonts w:ascii="Times New Roman" w:hAnsi="Times New Roman"/>
          <w:sz w:val="28"/>
          <w:szCs w:val="28"/>
          <w:lang w:eastAsia="ru-RU"/>
        </w:rPr>
        <w:t xml:space="preserve">стоимости медицинской </w:t>
      </w:r>
      <w:r w:rsidRPr="003E4E54">
        <w:rPr>
          <w:rFonts w:ascii="Times New Roman" w:hAnsi="Times New Roman"/>
          <w:sz w:val="28"/>
          <w:szCs w:val="28"/>
          <w:lang w:eastAsia="ru-RU"/>
        </w:rPr>
        <w:t xml:space="preserve">помощи, оплачиваемой за вызов скорой медицинской помощи, </w:t>
      </w:r>
      <w:r w:rsidRPr="003E4E54">
        <w:rPr>
          <w:rFonts w:ascii="Times New Roman" w:hAnsi="Times New Roman"/>
          <w:sz w:val="28"/>
          <w:szCs w:val="28"/>
        </w:rPr>
        <w:t xml:space="preserve">составляет </w:t>
      </w:r>
      <w:r w:rsidR="00CA1A42" w:rsidRPr="003E4E54">
        <w:rPr>
          <w:rFonts w:ascii="Times New Roman" w:hAnsi="Times New Roman"/>
          <w:sz w:val="28"/>
          <w:szCs w:val="28"/>
        </w:rPr>
        <w:t>947,13</w:t>
      </w:r>
      <w:r w:rsidRPr="003E4E54">
        <w:rPr>
          <w:rFonts w:ascii="Times New Roman" w:hAnsi="Times New Roman"/>
          <w:sz w:val="28"/>
          <w:szCs w:val="28"/>
        </w:rPr>
        <w:t xml:space="preserve"> руб. в год (</w:t>
      </w:r>
      <w:r w:rsidR="00CA1A42" w:rsidRPr="003E4E54">
        <w:rPr>
          <w:rFonts w:ascii="Times New Roman" w:hAnsi="Times New Roman"/>
          <w:sz w:val="28"/>
          <w:szCs w:val="28"/>
        </w:rPr>
        <w:t>78,93</w:t>
      </w:r>
      <w:r w:rsidRPr="003E4E54">
        <w:rPr>
          <w:rFonts w:ascii="Times New Roman" w:hAnsi="Times New Roman"/>
          <w:sz w:val="28"/>
          <w:szCs w:val="28"/>
        </w:rPr>
        <w:t xml:space="preserve"> руб. в месяц) на одного застрахованного. </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sidRPr="003E4E54">
        <w:rPr>
          <w:rFonts w:ascii="Times New Roman" w:hAnsi="Times New Roman"/>
          <w:sz w:val="28"/>
          <w:szCs w:val="28"/>
          <w:lang w:eastAsia="ru-RU"/>
        </w:rPr>
        <w:t>Коэффициент дифференциации – 1,147</w:t>
      </w:r>
    </w:p>
    <w:p w:rsidR="009C1B12" w:rsidRDefault="00EE03BB" w:rsidP="00DE7370">
      <w:pPr>
        <w:widowControl w:val="0"/>
        <w:tabs>
          <w:tab w:val="left" w:pos="1418"/>
        </w:tabs>
        <w:spacing w:after="0" w:line="336" w:lineRule="auto"/>
        <w:ind w:firstLine="709"/>
        <w:jc w:val="both"/>
        <w:rPr>
          <w:rFonts w:ascii="Times New Roman" w:hAnsi="Times New Roman"/>
          <w:sz w:val="28"/>
          <w:szCs w:val="28"/>
        </w:rPr>
      </w:pPr>
      <w:r w:rsidRPr="003E4E54">
        <w:rPr>
          <w:rFonts w:ascii="Times New Roman" w:hAnsi="Times New Roman"/>
          <w:sz w:val="28"/>
          <w:szCs w:val="28"/>
        </w:rPr>
        <w:t xml:space="preserve">Базовый подушевой норматив финансирования скорой медицинской помощи, оказываемой вне медицинской организации с учетом </w:t>
      </w:r>
      <w:r w:rsidRPr="003E4E54">
        <w:rPr>
          <w:rFonts w:ascii="Times New Roman" w:eastAsia="Times New Roman" w:hAnsi="Times New Roman"/>
          <w:sz w:val="28"/>
          <w:szCs w:val="28"/>
          <w:lang w:eastAsia="ru-RU"/>
        </w:rPr>
        <w:t>коэффициента дифференциации</w:t>
      </w:r>
      <w:r w:rsidRPr="003E4E54">
        <w:rPr>
          <w:rFonts w:ascii="Times New Roman" w:hAnsi="Times New Roman"/>
          <w:sz w:val="28"/>
          <w:szCs w:val="28"/>
        </w:rPr>
        <w:t xml:space="preserve">, составляет </w:t>
      </w:r>
      <w:r w:rsidR="00CA1A42" w:rsidRPr="003E4E54">
        <w:rPr>
          <w:rFonts w:ascii="Times New Roman" w:hAnsi="Times New Roman"/>
          <w:sz w:val="28"/>
          <w:szCs w:val="28"/>
        </w:rPr>
        <w:t>1086,36</w:t>
      </w:r>
      <w:r w:rsidRPr="003E4E54">
        <w:rPr>
          <w:rFonts w:ascii="Times New Roman" w:hAnsi="Times New Roman"/>
          <w:sz w:val="28"/>
          <w:szCs w:val="28"/>
        </w:rPr>
        <w:t xml:space="preserve"> руб. в год (</w:t>
      </w:r>
      <w:r w:rsidR="00CA1A42" w:rsidRPr="003E4E54">
        <w:rPr>
          <w:rFonts w:ascii="Times New Roman" w:hAnsi="Times New Roman"/>
          <w:sz w:val="28"/>
          <w:szCs w:val="28"/>
        </w:rPr>
        <w:t>90,53</w:t>
      </w:r>
      <w:r w:rsidRPr="003E4E54">
        <w:rPr>
          <w:rFonts w:ascii="Times New Roman" w:hAnsi="Times New Roman"/>
          <w:sz w:val="28"/>
          <w:szCs w:val="28"/>
        </w:rPr>
        <w:t xml:space="preserve"> руб. в </w:t>
      </w:r>
      <w:r>
        <w:rPr>
          <w:rFonts w:ascii="Times New Roman" w:hAnsi="Times New Roman"/>
          <w:sz w:val="28"/>
          <w:szCs w:val="28"/>
        </w:rPr>
        <w:t xml:space="preserve">месяц) на одного застрахованного </w:t>
      </w:r>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Приложение 7</w:t>
      </w:r>
      <w:r>
        <w:rPr>
          <w:rFonts w:ascii="Times New Roman" w:eastAsia="Times New Roman" w:hAnsi="Times New Roman"/>
          <w:sz w:val="28"/>
          <w:szCs w:val="28"/>
          <w:lang w:eastAsia="ru-RU"/>
        </w:rPr>
        <w:t>)</w:t>
      </w:r>
      <w:r>
        <w:rPr>
          <w:rFonts w:ascii="Times New Roman" w:hAnsi="Times New Roman"/>
          <w:sz w:val="28"/>
          <w:szCs w:val="28"/>
        </w:rPr>
        <w:t xml:space="preserve">. </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rPr>
        <w:lastRenderedPageBreak/>
        <w:t xml:space="preserve">В подушевой норматив финансирования включаются расходы на оказание скорой, в том числе скорой специализированной, </w:t>
      </w:r>
      <w:r>
        <w:rPr>
          <w:rFonts w:ascii="Times New Roman" w:eastAsia="Times New Roman" w:hAnsi="Times New Roman"/>
          <w:sz w:val="28"/>
          <w:szCs w:val="28"/>
          <w:lang w:eastAsia="ru-RU"/>
        </w:rPr>
        <w:t xml:space="preserve">в том числе при межтерриториальной медицинской </w:t>
      </w:r>
      <w:r w:rsidRPr="00974D20">
        <w:rPr>
          <w:rFonts w:ascii="Times New Roman" w:eastAsia="Times New Roman" w:hAnsi="Times New Roman"/>
          <w:sz w:val="28"/>
          <w:szCs w:val="28"/>
          <w:lang w:eastAsia="ru-RU"/>
        </w:rPr>
        <w:t>эвакуации, в том числе между субъектами Российской Федерации</w:t>
      </w:r>
      <w:r w:rsidRPr="00974D20">
        <w:rPr>
          <w:rFonts w:ascii="Times New Roman" w:hAnsi="Times New Roman"/>
          <w:sz w:val="28"/>
          <w:szCs w:val="28"/>
        </w:rPr>
        <w:t xml:space="preserve"> медицинской помо</w:t>
      </w:r>
      <w:r>
        <w:rPr>
          <w:rFonts w:ascii="Times New Roman" w:hAnsi="Times New Roman"/>
          <w:sz w:val="28"/>
          <w:szCs w:val="28"/>
        </w:rPr>
        <w:t>щи, оказываемой гражданам при заболеваниях, несчастных случаях, травмах, отравлениях и других состояниях, требующих срочного медицинского вмешательства</w:t>
      </w:r>
      <w:r>
        <w:rPr>
          <w:rFonts w:ascii="Times New Roman" w:hAnsi="Times New Roman"/>
          <w:sz w:val="28"/>
          <w:szCs w:val="28"/>
          <w:lang w:eastAsia="ru-RU"/>
        </w:rPr>
        <w:t>.</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rPr>
        <w:t xml:space="preserve">В подушевой норматив финансирования не включаются расходы на оказание скорой, в том числе скорой специализированной медицинской помощи в случае проведения </w:t>
      </w:r>
      <w:proofErr w:type="spellStart"/>
      <w:r>
        <w:rPr>
          <w:rFonts w:ascii="Times New Roman" w:hAnsi="Times New Roman"/>
          <w:sz w:val="28"/>
          <w:szCs w:val="28"/>
        </w:rPr>
        <w:t>тромболизиса</w:t>
      </w:r>
      <w:proofErr w:type="spellEnd"/>
      <w:r>
        <w:rPr>
          <w:rFonts w:ascii="Times New Roman" w:hAnsi="Times New Roman"/>
          <w:sz w:val="28"/>
          <w:szCs w:val="28"/>
        </w:rPr>
        <w:t xml:space="preserve"> при остром коронарном синдроме.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Фактические дифференцированные подушевые нормативы финансирования скорой медицинской помощи для медицинских организаций, </w:t>
      </w:r>
      <w:r>
        <w:rPr>
          <w:rFonts w:ascii="Times New Roman" w:hAnsi="Times New Roman"/>
          <w:sz w:val="28"/>
          <w:szCs w:val="28"/>
          <w:lang w:eastAsia="ru-RU"/>
        </w:rPr>
        <w:t xml:space="preserve">рассчитанные исходя из базового подушевого норматива финансирования с учетом </w:t>
      </w:r>
      <w:r>
        <w:rPr>
          <w:rFonts w:ascii="Times New Roman" w:hAnsi="Times New Roman"/>
          <w:sz w:val="28"/>
          <w:szCs w:val="28"/>
        </w:rPr>
        <w:t xml:space="preserve">коэффициента половозрастного состава, коэффициента уровня </w:t>
      </w:r>
      <w:r>
        <w:rPr>
          <w:rFonts w:ascii="Times New Roman" w:hAnsi="Times New Roman"/>
          <w:sz w:val="28"/>
          <w:szCs w:val="28"/>
          <w:lang w:eastAsia="ru-RU"/>
        </w:rPr>
        <w:t xml:space="preserve">расходов </w:t>
      </w:r>
      <w:r>
        <w:rPr>
          <w:rFonts w:ascii="Times New Roman" w:hAnsi="Times New Roman"/>
          <w:sz w:val="28"/>
          <w:szCs w:val="28"/>
        </w:rPr>
        <w:t xml:space="preserve">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w:t>
      </w:r>
      <w:r>
        <w:rPr>
          <w:rFonts w:ascii="Times New Roman" w:hAnsi="Times New Roman"/>
          <w:sz w:val="28"/>
          <w:szCs w:val="28"/>
          <w:lang w:eastAsia="ru-RU"/>
        </w:rPr>
        <w:t>коэффициента достижения целевых показателей уровня заработной платы медицинских работников, установленных «дорожными картами» развития здравоохранения в Алтайском крае</w:t>
      </w:r>
      <w:r>
        <w:rPr>
          <w:rFonts w:ascii="Times New Roman" w:hAnsi="Times New Roman"/>
          <w:b/>
          <w:sz w:val="28"/>
          <w:szCs w:val="28"/>
          <w:lang w:eastAsia="ru-RU"/>
        </w:rPr>
        <w:t xml:space="preserve">, </w:t>
      </w:r>
      <w:r>
        <w:rPr>
          <w:rFonts w:ascii="Times New Roman" w:hAnsi="Times New Roman"/>
          <w:sz w:val="28"/>
          <w:szCs w:val="28"/>
          <w:lang w:eastAsia="ru-RU"/>
        </w:rPr>
        <w:t>поправочного коэффициента.</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Тарифы на оплату единиц объема   медицинской помощи (вызов), применяемые, в том числе, для осуществления межтерриториальных   расчетов, представлены в </w:t>
      </w:r>
      <w:r>
        <w:rPr>
          <w:rFonts w:ascii="Times New Roman" w:hAnsi="Times New Roman"/>
          <w:b/>
          <w:sz w:val="28"/>
          <w:szCs w:val="28"/>
        </w:rPr>
        <w:t>Приложении 7</w:t>
      </w:r>
      <w:r>
        <w:rPr>
          <w:rFonts w:ascii="Times New Roman" w:hAnsi="Times New Roman"/>
          <w:sz w:val="28"/>
          <w:szCs w:val="28"/>
        </w:rPr>
        <w:t>.</w:t>
      </w:r>
    </w:p>
    <w:p w:rsidR="009C1B12" w:rsidRPr="003E4E54" w:rsidRDefault="00EE03BB" w:rsidP="00DE7370">
      <w:pPr>
        <w:spacing w:after="0" w:line="336" w:lineRule="auto"/>
        <w:ind w:firstLine="709"/>
        <w:jc w:val="both"/>
        <w:rPr>
          <w:rFonts w:ascii="Times New Roman" w:hAnsi="Times New Roman"/>
          <w:strike/>
          <w:sz w:val="28"/>
          <w:szCs w:val="28"/>
          <w:lang w:eastAsia="ru-RU"/>
        </w:rPr>
      </w:pPr>
      <w:r>
        <w:rPr>
          <w:rFonts w:ascii="Times New Roman" w:hAnsi="Times New Roman"/>
          <w:sz w:val="28"/>
          <w:szCs w:val="28"/>
          <w:lang w:eastAsia="ru-RU"/>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фактического дифференцированного </w:t>
      </w:r>
      <w:r w:rsidRPr="003E4E54">
        <w:rPr>
          <w:rFonts w:ascii="Times New Roman" w:hAnsi="Times New Roman"/>
          <w:sz w:val="28"/>
          <w:szCs w:val="28"/>
          <w:lang w:eastAsia="ru-RU"/>
        </w:rPr>
        <w:t>подушевого норматива, численности обслуживаемого населения на 01.12.2023 г., а также объемов средств, направляемых на оплату скорой медицинской помощи вне медицинской организации за вызов.</w:t>
      </w:r>
    </w:p>
    <w:p w:rsidR="009C1B12" w:rsidRDefault="00EE03BB" w:rsidP="00DE7370">
      <w:pPr>
        <w:spacing w:after="0" w:line="336" w:lineRule="auto"/>
        <w:ind w:firstLine="709"/>
        <w:jc w:val="both"/>
        <w:rPr>
          <w:rFonts w:ascii="Times New Roman" w:hAnsi="Times New Roman"/>
          <w:sz w:val="28"/>
          <w:szCs w:val="28"/>
        </w:rPr>
      </w:pPr>
      <w:r w:rsidRPr="003E4E54">
        <w:rPr>
          <w:rFonts w:ascii="Times New Roman" w:hAnsi="Times New Roman"/>
          <w:sz w:val="28"/>
          <w:szCs w:val="28"/>
        </w:rPr>
        <w:t xml:space="preserve">Дополнительно по отдельному тарифу производится оплата вызова бригады скорой медицинской помощи </w:t>
      </w:r>
      <w:r>
        <w:rPr>
          <w:rFonts w:ascii="Times New Roman" w:hAnsi="Times New Roman"/>
          <w:sz w:val="28"/>
          <w:szCs w:val="28"/>
        </w:rPr>
        <w:t xml:space="preserve">в случае проведения </w:t>
      </w:r>
      <w:proofErr w:type="spellStart"/>
      <w:r>
        <w:rPr>
          <w:rFonts w:ascii="Times New Roman" w:hAnsi="Times New Roman"/>
          <w:sz w:val="28"/>
          <w:szCs w:val="28"/>
        </w:rPr>
        <w:t>тромболизиса</w:t>
      </w:r>
      <w:proofErr w:type="spellEnd"/>
      <w:r>
        <w:rPr>
          <w:rFonts w:ascii="Times New Roman" w:hAnsi="Times New Roman"/>
          <w:sz w:val="28"/>
          <w:szCs w:val="28"/>
        </w:rPr>
        <w:t xml:space="preserve"> при остром коронарном синдроме.</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Оплата скорой медицинской помощи, оказанной лицам, застрахованным за пределами Алтайского края, осуществляется по тарифам за выполненный вызов.</w:t>
      </w:r>
    </w:p>
    <w:p w:rsidR="009C1B12"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 xml:space="preserve">3.5. Тарифы на </w:t>
      </w:r>
      <w:r>
        <w:rPr>
          <w:rFonts w:ascii="Times New Roman" w:hAnsi="Times New Roman"/>
          <w:b/>
          <w:bCs/>
          <w:sz w:val="28"/>
          <w:szCs w:val="28"/>
          <w:lang w:eastAsia="ru-RU"/>
        </w:rPr>
        <w:t>оплату медицинской помощи</w:t>
      </w:r>
      <w:r>
        <w:rPr>
          <w:rFonts w:ascii="Times New Roman" w:eastAsia="Times New Roman" w:hAnsi="Times New Roman"/>
          <w:sz w:val="28"/>
          <w:szCs w:val="28"/>
          <w:lang w:eastAsia="ru-RU"/>
        </w:rPr>
        <w:t xml:space="preserve"> </w:t>
      </w:r>
      <w:r>
        <w:rPr>
          <w:rFonts w:ascii="Times New Roman" w:hAnsi="Times New Roman"/>
          <w:b/>
          <w:bCs/>
          <w:sz w:val="28"/>
          <w:szCs w:val="28"/>
          <w:lang w:eastAsia="ru-RU"/>
        </w:rPr>
        <w:t xml:space="preserve">по подушевому нормативу финансирования на прикрепившихся к данной МО лиц, включая оплату медицинской помощи по всем видам и условиям предоставляемой указанной МО медицинской помощи (за исключением расходов в амбулаторных условиях на </w:t>
      </w:r>
      <w:r>
        <w:rPr>
          <w:rFonts w:ascii="Times New Roman" w:hAnsi="Times New Roman"/>
          <w:b/>
          <w:sz w:val="28"/>
          <w:szCs w:val="28"/>
          <w:lang w:eastAsia="ru-RU"/>
        </w:rPr>
        <w:t xml:space="preserve">проведение компьютерной томографии, магнитно-резонансной томографии, ультразвукового </w:t>
      </w:r>
      <w:r w:rsidRPr="003E4E54">
        <w:rPr>
          <w:rFonts w:ascii="Times New Roman" w:hAnsi="Times New Roman"/>
          <w:b/>
          <w:sz w:val="28"/>
          <w:szCs w:val="28"/>
          <w:lang w:eastAsia="ru-RU"/>
        </w:rPr>
        <w:t xml:space="preserve">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E4E54">
        <w:rPr>
          <w:rFonts w:ascii="Times New Roman" w:hAnsi="Times New Roman"/>
          <w:b/>
          <w:sz w:val="28"/>
          <w:szCs w:val="28"/>
          <w:lang w:eastAsia="ru-RU"/>
        </w:rPr>
        <w:t>биопсийного</w:t>
      </w:r>
      <w:proofErr w:type="spellEnd"/>
      <w:r w:rsidRPr="003E4E54">
        <w:rPr>
          <w:rFonts w:ascii="Times New Roman" w:hAnsi="Times New Roman"/>
          <w:b/>
          <w:sz w:val="28"/>
          <w:szCs w:val="28"/>
          <w:lang w:eastAsia="ru-RU"/>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w:t>
      </w:r>
      <w:r w:rsidRPr="003E4E54">
        <w:rPr>
          <w:b/>
        </w:rPr>
        <w:t xml:space="preserve"> </w:t>
      </w:r>
      <w:r w:rsidRPr="003E4E54">
        <w:rPr>
          <w:rFonts w:ascii="Times New Roman" w:hAnsi="Times New Roman"/>
          <w:b/>
          <w:sz w:val="28"/>
          <w:szCs w:val="28"/>
          <w:lang w:eastAsia="ru-RU"/>
        </w:rPr>
        <w:t>диспансеризации для оценки репродуктивного здоровья женщин и мужчин, а также средств</w:t>
      </w:r>
      <w:r w:rsidRPr="003E4E54">
        <w:rPr>
          <w:rFonts w:ascii="Times New Roman" w:hAnsi="Times New Roman"/>
          <w:sz w:val="28"/>
          <w:szCs w:val="28"/>
          <w:lang w:eastAsia="ru-RU"/>
        </w:rPr>
        <w:t xml:space="preserve"> </w:t>
      </w:r>
      <w:r w:rsidRPr="003E4E54">
        <w:rPr>
          <w:rFonts w:ascii="Times New Roman" w:hAnsi="Times New Roman"/>
          <w:b/>
          <w:sz w:val="28"/>
          <w:szCs w:val="28"/>
          <w:lang w:eastAsia="ru-RU"/>
        </w:rPr>
        <w:t xml:space="preserve">на оплату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финансовое обеспечение </w:t>
      </w:r>
      <w:r w:rsidRPr="003E4E54">
        <w:rPr>
          <w:rFonts w:ascii="Times New Roman" w:hAnsi="Times New Roman"/>
          <w:b/>
          <w:bCs/>
          <w:sz w:val="28"/>
          <w:szCs w:val="28"/>
          <w:lang w:eastAsia="ru-RU"/>
        </w:rPr>
        <w:t xml:space="preserve">фельдшерских здравпунктов и </w:t>
      </w:r>
      <w:r w:rsidRPr="003E4E54">
        <w:rPr>
          <w:rFonts w:ascii="Times New Roman" w:hAnsi="Times New Roman"/>
          <w:b/>
          <w:sz w:val="28"/>
          <w:szCs w:val="28"/>
          <w:lang w:eastAsia="ru-RU"/>
        </w:rPr>
        <w:t>фельдшерско-акушерских пунктов)</w:t>
      </w:r>
      <w:r w:rsidRPr="003E4E54">
        <w:rPr>
          <w:rFonts w:ascii="Times New Roman" w:hAnsi="Times New Roman"/>
          <w:b/>
          <w:bCs/>
          <w:sz w:val="28"/>
          <w:szCs w:val="28"/>
          <w:lang w:eastAsia="ru-RU"/>
        </w:rPr>
        <w:t>, с учетом показателей результативности деятельности МО включая</w:t>
      </w:r>
      <w:r>
        <w:rPr>
          <w:rFonts w:ascii="Times New Roman" w:hAnsi="Times New Roman"/>
          <w:b/>
          <w:bCs/>
          <w:sz w:val="28"/>
          <w:szCs w:val="28"/>
          <w:lang w:eastAsia="ru-RU"/>
        </w:rPr>
        <w:t xml:space="preserve"> показатели объема медицинской помощи.</w:t>
      </w:r>
    </w:p>
    <w:p w:rsidR="009C1B12" w:rsidRPr="003E4E54" w:rsidRDefault="00EE03BB" w:rsidP="00DE7370">
      <w:pPr>
        <w:spacing w:after="0" w:line="336" w:lineRule="auto"/>
        <w:ind w:firstLine="709"/>
        <w:contextualSpacing/>
        <w:jc w:val="both"/>
        <w:rPr>
          <w:rFonts w:ascii="Times New Roman" w:hAnsi="Times New Roman"/>
          <w:sz w:val="28"/>
          <w:szCs w:val="28"/>
          <w:lang w:eastAsia="ru-RU"/>
        </w:rPr>
      </w:pPr>
      <w:r>
        <w:rPr>
          <w:rFonts w:ascii="Times New Roman" w:hAnsi="Times New Roman"/>
          <w:bCs/>
          <w:sz w:val="28"/>
          <w:szCs w:val="28"/>
          <w:lang w:eastAsia="ru-RU"/>
        </w:rPr>
        <w:t>Оплата медицинской помощи по подушевому нормативу финансирования применяется в ЦРБ 1-го уровня оказания медицинской помощи, имеющих прикрепленное население, в составе которых имеются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Pr>
          <w:rFonts w:ascii="Times New Roman" w:hAnsi="Times New Roman"/>
          <w:sz w:val="28"/>
          <w:szCs w:val="28"/>
          <w:lang w:eastAsia="ru-RU"/>
        </w:rPr>
        <w:t xml:space="preserve"> </w:t>
      </w:r>
      <w:r>
        <w:rPr>
          <w:rFonts w:ascii="Times New Roman" w:hAnsi="Times New Roman"/>
          <w:bCs/>
          <w:sz w:val="28"/>
          <w:szCs w:val="28"/>
          <w:lang w:eastAsia="ru-RU"/>
        </w:rPr>
        <w:t>(за исключением расходов на</w:t>
      </w:r>
      <w:r>
        <w:rPr>
          <w:rFonts w:ascii="Times New Roman" w:hAnsi="Times New Roman"/>
          <w:b/>
          <w:bCs/>
          <w:sz w:val="28"/>
          <w:szCs w:val="28"/>
          <w:lang w:eastAsia="ru-RU"/>
        </w:rPr>
        <w:t xml:space="preserve"> </w:t>
      </w:r>
      <w:r>
        <w:rPr>
          <w:rFonts w:ascii="Times New Roman" w:hAnsi="Times New Roman"/>
          <w:sz w:val="28"/>
          <w:szCs w:val="28"/>
          <w:lang w:eastAsia="ru-RU"/>
        </w:rPr>
        <w:t xml:space="preserve">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Pr>
          <w:rFonts w:ascii="Times New Roman" w:eastAsia="Times New Roman" w:hAnsi="Times New Roman"/>
          <w:sz w:val="28"/>
          <w:szCs w:val="28"/>
          <w:lang w:eastAsia="ru-RU"/>
        </w:rPr>
        <w:t xml:space="preserve">молекулярно-генетических </w:t>
      </w:r>
      <w:r>
        <w:rPr>
          <w:rFonts w:ascii="Times New Roman" w:eastAsia="Times New Roman" w:hAnsi="Times New Roman"/>
          <w:sz w:val="28"/>
          <w:szCs w:val="28"/>
          <w:lang w:eastAsia="ru-RU"/>
        </w:rPr>
        <w:lastRenderedPageBreak/>
        <w:t xml:space="preserve">исследований и патологоанатомических исследований </w:t>
      </w:r>
      <w:proofErr w:type="spellStart"/>
      <w:r>
        <w:rPr>
          <w:rFonts w:ascii="Times New Roman" w:eastAsia="Times New Roman" w:hAnsi="Times New Roman"/>
          <w:sz w:val="28"/>
          <w:szCs w:val="28"/>
          <w:lang w:eastAsia="ru-RU"/>
        </w:rPr>
        <w:t>биопсийного</w:t>
      </w:r>
      <w:proofErr w:type="spellEnd"/>
      <w:r>
        <w:rPr>
          <w:rFonts w:ascii="Times New Roman" w:eastAsia="Times New Roman" w:hAnsi="Times New Roman"/>
          <w:sz w:val="28"/>
          <w:szCs w:val="28"/>
          <w:lang w:eastAsia="ru-RU"/>
        </w:rPr>
        <w:t xml:space="preserve"> (</w:t>
      </w:r>
      <w:r w:rsidRPr="003E4E54">
        <w:rPr>
          <w:rFonts w:ascii="Times New Roman" w:eastAsia="Times New Roman" w:hAnsi="Times New Roman"/>
          <w:sz w:val="28"/>
          <w:szCs w:val="28"/>
          <w:lang w:eastAsia="ru-RU"/>
        </w:rPr>
        <w:t>операционного) материала</w:t>
      </w:r>
      <w:r w:rsidRPr="003E4E54">
        <w:rPr>
          <w:rFonts w:ascii="Times New Roman" w:hAnsi="Times New Roman"/>
          <w:sz w:val="28"/>
          <w:szCs w:val="28"/>
          <w:lang w:eastAsia="ru-RU"/>
        </w:rPr>
        <w:t xml:space="preserve">, </w:t>
      </w:r>
      <w:r w:rsidRPr="003E4E54">
        <w:rPr>
          <w:rFonts w:ascii="Times New Roman" w:eastAsia="Times New Roman" w:hAnsi="Times New Roman"/>
          <w:sz w:val="28"/>
          <w:szCs w:val="28"/>
          <w:lang w:eastAsia="ru-RU"/>
        </w:rPr>
        <w:t xml:space="preserve">тестирования на </w:t>
      </w:r>
      <w:r w:rsidRPr="003E4E54">
        <w:rPr>
          <w:rFonts w:ascii="Times New Roman" w:hAnsi="Times New Roman"/>
          <w:sz w:val="28"/>
          <w:szCs w:val="28"/>
          <w:lang w:eastAsia="ru-RU"/>
        </w:rPr>
        <w:t>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Pr="003E4E54">
        <w:rPr>
          <w:rFonts w:ascii="Times New Roman" w:hAnsi="Times New Roman"/>
          <w:b/>
          <w:sz w:val="28"/>
          <w:szCs w:val="28"/>
          <w:lang w:eastAsia="ru-RU"/>
        </w:rPr>
        <w:t xml:space="preserve"> </w:t>
      </w:r>
      <w:r w:rsidRPr="003E4E54">
        <w:rPr>
          <w:rFonts w:ascii="Times New Roman" w:hAnsi="Times New Roman"/>
          <w:sz w:val="28"/>
          <w:szCs w:val="28"/>
          <w:lang w:eastAsia="ru-RU"/>
        </w:rPr>
        <w:t>и диспансеризации для оценки репродуктивного здоровья женщин и мужчин, а также средств на оплату диспансерного наблюдения отдельных категорий граждан из числа взрослого населения,</w:t>
      </w:r>
      <w:r w:rsidRPr="003E4E54">
        <w:rPr>
          <w:rFonts w:ascii="Times New Roman" w:hAnsi="Times New Roman"/>
          <w:sz w:val="28"/>
          <w:szCs w:val="28"/>
        </w:rPr>
        <w:t xml:space="preserve"> </w:t>
      </w:r>
      <w:r w:rsidRPr="003E4E54">
        <w:rPr>
          <w:rFonts w:ascii="Times New Roman" w:hAnsi="Times New Roman"/>
          <w:sz w:val="28"/>
          <w:szCs w:val="28"/>
          <w:lang w:eastAsia="ru-RU"/>
        </w:rPr>
        <w:t xml:space="preserve">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фельдшерско-акушерских пунктов). </w:t>
      </w:r>
    </w:p>
    <w:p w:rsidR="009C1B12" w:rsidRDefault="00EE03BB" w:rsidP="00DE7370">
      <w:pPr>
        <w:spacing w:after="0" w:line="336" w:lineRule="auto"/>
        <w:ind w:firstLine="709"/>
        <w:contextualSpacing/>
        <w:jc w:val="both"/>
        <w:rPr>
          <w:rFonts w:ascii="Times New Roman" w:hAnsi="Times New Roman"/>
          <w:iCs/>
          <w:sz w:val="28"/>
          <w:szCs w:val="28"/>
          <w:lang w:eastAsia="ru-RU"/>
        </w:rPr>
      </w:pPr>
      <w:r>
        <w:rPr>
          <w:rFonts w:ascii="Times New Roman" w:hAnsi="Times New Roman"/>
          <w:iCs/>
          <w:sz w:val="28"/>
          <w:szCs w:val="28"/>
          <w:lang w:eastAsia="ru-RU"/>
        </w:rPr>
        <w:t>Единицами объема первичной медико-санитарной помощи являются посещения с иными целями, обращения по поводу заболевания, посещения по неотложной форме, специализированной – случаи госпитализации в круглосуточном стационаре и случаи лечения в дневном стационаре.</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медицинской помощи, оказываемой медицинскими организациями, </w:t>
      </w:r>
      <w:r>
        <w:rPr>
          <w:rFonts w:ascii="Times New Roman" w:hAnsi="Times New Roman"/>
          <w:bCs/>
          <w:sz w:val="28"/>
          <w:szCs w:val="28"/>
          <w:lang w:eastAsia="ru-RU"/>
        </w:rPr>
        <w:t>имеющими в своем составе подразделения, оказывающие медицинскую помощь в амбулаторных, стационарных условиях и в условиях дневного стационара с учетом показателей результативности деятельности МО, а также медицинскую реабилитацию (включая показатели объема медицинской помощи), в том числе с включением расходов на медицинскую помощь, оказываемую в иных медицинских организациях</w:t>
      </w:r>
      <w:r>
        <w:rPr>
          <w:rFonts w:ascii="Times New Roman" w:hAnsi="Times New Roman"/>
          <w:sz w:val="28"/>
          <w:szCs w:val="28"/>
          <w:lang w:eastAsia="ru-RU"/>
        </w:rPr>
        <w:t xml:space="preserve">,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медицинской помощи </w:t>
      </w:r>
      <w:r>
        <w:rPr>
          <w:rFonts w:ascii="Times New Roman" w:hAnsi="Times New Roman"/>
          <w:bCs/>
          <w:sz w:val="28"/>
          <w:szCs w:val="28"/>
          <w:lang w:eastAsia="ru-RU"/>
        </w:rPr>
        <w:t>в амбулаторных, стационарных условиях и в условиях дневного стационара,</w:t>
      </w:r>
      <w:r>
        <w:rPr>
          <w:rFonts w:ascii="Times New Roman" w:hAnsi="Times New Roman"/>
          <w:sz w:val="28"/>
          <w:szCs w:val="28"/>
          <w:lang w:eastAsia="ru-RU"/>
        </w:rPr>
        <w:t xml:space="preserve">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составляет </w:t>
      </w:r>
      <w:r w:rsidR="00B613A1">
        <w:rPr>
          <w:rFonts w:ascii="Times New Roman" w:hAnsi="Times New Roman"/>
          <w:sz w:val="28"/>
          <w:szCs w:val="28"/>
          <w:lang w:eastAsia="ru-RU"/>
        </w:rPr>
        <w:t>18614,36</w:t>
      </w:r>
      <w:r>
        <w:rPr>
          <w:rFonts w:ascii="Times New Roman" w:hAnsi="Times New Roman"/>
          <w:color w:val="FF0000"/>
          <w:sz w:val="28"/>
          <w:szCs w:val="28"/>
          <w:lang w:eastAsia="ru-RU"/>
        </w:rPr>
        <w:t xml:space="preserve"> </w:t>
      </w:r>
      <w:r>
        <w:rPr>
          <w:rFonts w:ascii="Times New Roman" w:hAnsi="Times New Roman"/>
          <w:sz w:val="28"/>
          <w:szCs w:val="28"/>
          <w:lang w:eastAsia="ru-RU"/>
        </w:rPr>
        <w:t>руб. в год.</w:t>
      </w:r>
    </w:p>
    <w:p w:rsidR="009C1B12" w:rsidRPr="003E4E54" w:rsidRDefault="00EE03BB" w:rsidP="00DE7370">
      <w:pPr>
        <w:spacing w:after="0" w:line="336" w:lineRule="auto"/>
        <w:ind w:firstLine="709"/>
        <w:jc w:val="both"/>
        <w:rPr>
          <w:rFonts w:ascii="Times New Roman" w:hAnsi="Times New Roman"/>
          <w:sz w:val="28"/>
          <w:szCs w:val="28"/>
        </w:rPr>
      </w:pPr>
      <w:r w:rsidRPr="003E4E54">
        <w:rPr>
          <w:rFonts w:ascii="Times New Roman" w:hAnsi="Times New Roman"/>
          <w:sz w:val="28"/>
          <w:szCs w:val="28"/>
          <w:lang w:eastAsia="ru-RU"/>
        </w:rPr>
        <w:lastRenderedPageBreak/>
        <w:t xml:space="preserve">Базовый подушевой норматив финансирования, исключающий влияние применяемых коэффициентов </w:t>
      </w:r>
      <w:r w:rsidRPr="003E4E54">
        <w:rPr>
          <w:rFonts w:ascii="Times New Roman" w:hAnsi="Times New Roman"/>
          <w:sz w:val="28"/>
          <w:szCs w:val="28"/>
        </w:rPr>
        <w:t xml:space="preserve">половозрастного состава, </w:t>
      </w:r>
      <w:r w:rsidRPr="003E4E54">
        <w:rPr>
          <w:rFonts w:ascii="Times New Roman" w:hAnsi="Times New Roman"/>
          <w:sz w:val="28"/>
          <w:szCs w:val="28"/>
          <w:lang w:eastAsia="ru-RU"/>
        </w:rPr>
        <w:t xml:space="preserve">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коэффициентов дифференциации на прикрепившихся к медицинской организации лиц с учетом </w:t>
      </w:r>
      <w:r w:rsidRPr="003E4E54">
        <w:rPr>
          <w:rFonts w:ascii="Times New Roman" w:hAnsi="Times New Roman"/>
          <w:sz w:val="28"/>
          <w:szCs w:val="28"/>
        </w:rPr>
        <w:t xml:space="preserve">наличия </w:t>
      </w:r>
      <w:r w:rsidRPr="003E4E54">
        <w:rPr>
          <w:rFonts w:ascii="Times New Roman" w:hAnsi="Times New Roman"/>
          <w:sz w:val="28"/>
          <w:szCs w:val="28"/>
          <w:lang w:eastAsia="ru-RU"/>
        </w:rPr>
        <w:t>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Алтайском крае, коэффициента дифференциации, стоимости медицинской помощи, оплачиваемой за единицу объема ее оказания, стоимости медицинской помощи, оказываемой в фельдшерских здравпунктах, фельдшерск</w:t>
      </w:r>
      <w:r w:rsidR="000F01EB" w:rsidRPr="003E4E54">
        <w:rPr>
          <w:rFonts w:ascii="Times New Roman" w:hAnsi="Times New Roman"/>
          <w:sz w:val="28"/>
          <w:szCs w:val="28"/>
          <w:lang w:eastAsia="ru-RU"/>
        </w:rPr>
        <w:t>о</w:t>
      </w:r>
      <w:r w:rsidRPr="003E4E54">
        <w:rPr>
          <w:rFonts w:ascii="Times New Roman" w:hAnsi="Times New Roman"/>
          <w:sz w:val="28"/>
          <w:szCs w:val="28"/>
          <w:lang w:eastAsia="ru-RU"/>
        </w:rPr>
        <w:t xml:space="preserve">-акушерских пунктах, а также выплаты медицинским организациям за достижение целевых показателей результативности деятельности (в размере </w:t>
      </w:r>
      <w:r w:rsidR="000F01EB" w:rsidRPr="003E4E54">
        <w:rPr>
          <w:rFonts w:ascii="Times New Roman" w:hAnsi="Times New Roman"/>
          <w:sz w:val="28"/>
          <w:szCs w:val="28"/>
          <w:lang w:eastAsia="ru-RU"/>
        </w:rPr>
        <w:t>2,5</w:t>
      </w:r>
      <w:r w:rsidRPr="003E4E54">
        <w:rPr>
          <w:rFonts w:ascii="Times New Roman" w:hAnsi="Times New Roman"/>
          <w:sz w:val="28"/>
          <w:szCs w:val="28"/>
          <w:lang w:eastAsia="ru-RU"/>
        </w:rPr>
        <w:t xml:space="preserve">% от базового подушевого норматива финансирования на прикрепившихся лиц при оплате медицинской помощи в амбулаторных условиях) составляет </w:t>
      </w:r>
      <w:r w:rsidR="00CA1A42" w:rsidRPr="003E4E54">
        <w:rPr>
          <w:rFonts w:ascii="Times New Roman" w:hAnsi="Times New Roman"/>
          <w:sz w:val="28"/>
          <w:szCs w:val="28"/>
          <w:lang w:eastAsia="ru-RU"/>
        </w:rPr>
        <w:t>4934,23</w:t>
      </w:r>
      <w:r w:rsidRPr="003E4E54">
        <w:rPr>
          <w:rFonts w:ascii="Times New Roman" w:hAnsi="Times New Roman"/>
          <w:sz w:val="28"/>
          <w:szCs w:val="28"/>
          <w:lang w:eastAsia="ru-RU"/>
        </w:rPr>
        <w:t xml:space="preserve"> руб. в год, (</w:t>
      </w:r>
      <w:r w:rsidR="00CA1A42" w:rsidRPr="003E4E54">
        <w:rPr>
          <w:rFonts w:ascii="Times New Roman" w:hAnsi="Times New Roman"/>
          <w:sz w:val="28"/>
          <w:szCs w:val="28"/>
          <w:lang w:eastAsia="ru-RU"/>
        </w:rPr>
        <w:t>411,19</w:t>
      </w:r>
      <w:r w:rsidRPr="003E4E54">
        <w:rPr>
          <w:rFonts w:ascii="Times New Roman" w:hAnsi="Times New Roman"/>
          <w:sz w:val="28"/>
          <w:szCs w:val="28"/>
          <w:lang w:eastAsia="ru-RU"/>
        </w:rPr>
        <w:t xml:space="preserve"> руб. в месяц) </w:t>
      </w:r>
      <w:r w:rsidRPr="003E4E54">
        <w:rPr>
          <w:rFonts w:ascii="Times New Roman" w:hAnsi="Times New Roman"/>
          <w:sz w:val="28"/>
          <w:szCs w:val="28"/>
        </w:rPr>
        <w:t>на одного застрахованного.</w:t>
      </w:r>
    </w:p>
    <w:p w:rsidR="009C1B12" w:rsidRPr="003E4E54" w:rsidRDefault="00EE03BB" w:rsidP="00DE7370">
      <w:pPr>
        <w:spacing w:after="0" w:line="336" w:lineRule="auto"/>
        <w:ind w:firstLine="709"/>
        <w:jc w:val="both"/>
        <w:rPr>
          <w:rFonts w:ascii="Times New Roman" w:hAnsi="Times New Roman"/>
          <w:sz w:val="28"/>
          <w:szCs w:val="28"/>
          <w:lang w:eastAsia="ru-RU"/>
        </w:rPr>
      </w:pPr>
      <w:r w:rsidRPr="003E4E54">
        <w:rPr>
          <w:rFonts w:ascii="Times New Roman" w:hAnsi="Times New Roman"/>
          <w:sz w:val="28"/>
          <w:szCs w:val="28"/>
          <w:lang w:eastAsia="ru-RU"/>
        </w:rPr>
        <w:t>Коэффициент дифференциации – 1,147</w:t>
      </w:r>
    </w:p>
    <w:p w:rsidR="009C1B12" w:rsidRPr="003E4E54" w:rsidRDefault="00EE03BB" w:rsidP="00DE7370">
      <w:pPr>
        <w:spacing w:after="0" w:line="336" w:lineRule="auto"/>
        <w:ind w:firstLine="709"/>
        <w:jc w:val="both"/>
        <w:rPr>
          <w:rFonts w:ascii="Times New Roman" w:hAnsi="Times New Roman"/>
          <w:sz w:val="28"/>
          <w:szCs w:val="28"/>
          <w:lang w:eastAsia="ru-RU"/>
        </w:rPr>
      </w:pPr>
      <w:r w:rsidRPr="003E4E54">
        <w:rPr>
          <w:rFonts w:ascii="Times New Roman" w:hAnsi="Times New Roman"/>
          <w:sz w:val="28"/>
          <w:szCs w:val="28"/>
          <w:lang w:eastAsia="ru-RU"/>
        </w:rPr>
        <w:t xml:space="preserve">Базовый подушевой норматив финансирования на прикрепившихся лиц с учетом коэффициента дифференциации составляет </w:t>
      </w:r>
      <w:r w:rsidR="00CA1A42" w:rsidRPr="003E4E54">
        <w:rPr>
          <w:rFonts w:ascii="Times New Roman" w:hAnsi="Times New Roman"/>
          <w:sz w:val="28"/>
          <w:szCs w:val="28"/>
          <w:lang w:eastAsia="ru-RU"/>
        </w:rPr>
        <w:t>5659,56</w:t>
      </w:r>
      <w:r w:rsidRPr="003E4E54">
        <w:rPr>
          <w:rFonts w:ascii="Times New Roman" w:hAnsi="Times New Roman"/>
          <w:sz w:val="28"/>
          <w:szCs w:val="28"/>
          <w:lang w:eastAsia="ru-RU"/>
        </w:rPr>
        <w:t xml:space="preserve"> руб. в год, (</w:t>
      </w:r>
      <w:r w:rsidR="00CA1A42" w:rsidRPr="003E4E54">
        <w:rPr>
          <w:rFonts w:ascii="Times New Roman" w:hAnsi="Times New Roman"/>
          <w:sz w:val="28"/>
          <w:szCs w:val="28"/>
          <w:lang w:eastAsia="ru-RU"/>
        </w:rPr>
        <w:t>471,63</w:t>
      </w:r>
      <w:r w:rsidRPr="003E4E54">
        <w:rPr>
          <w:rFonts w:ascii="Times New Roman" w:hAnsi="Times New Roman"/>
          <w:sz w:val="28"/>
          <w:szCs w:val="28"/>
          <w:lang w:eastAsia="ru-RU"/>
        </w:rPr>
        <w:t xml:space="preserve"> руб. в месяц) </w:t>
      </w:r>
      <w:r w:rsidRPr="003E4E54">
        <w:rPr>
          <w:rFonts w:ascii="Times New Roman" w:hAnsi="Times New Roman"/>
          <w:sz w:val="28"/>
          <w:szCs w:val="28"/>
        </w:rPr>
        <w:t>на одного застрахованного.</w:t>
      </w:r>
    </w:p>
    <w:p w:rsidR="009C1B12" w:rsidRDefault="00EE03BB" w:rsidP="00DE7370">
      <w:pPr>
        <w:spacing w:after="0" w:line="336" w:lineRule="auto"/>
        <w:ind w:firstLine="709"/>
        <w:jc w:val="both"/>
        <w:rPr>
          <w:rFonts w:ascii="Times New Roman" w:hAnsi="Times New Roman"/>
          <w:sz w:val="28"/>
          <w:szCs w:val="28"/>
          <w:lang w:eastAsia="ru-RU"/>
        </w:rPr>
      </w:pPr>
      <w:r w:rsidRPr="003E4E54">
        <w:rPr>
          <w:rFonts w:ascii="Times New Roman" w:hAnsi="Times New Roman"/>
          <w:sz w:val="28"/>
          <w:szCs w:val="28"/>
          <w:lang w:eastAsia="ru-RU"/>
        </w:rPr>
        <w:t>В подушевой норматив финансирования на прикрепившихся лиц включаются объемы первичной медико-санитарной помощи</w:t>
      </w:r>
      <w:r>
        <w:rPr>
          <w:rFonts w:ascii="Times New Roman" w:hAnsi="Times New Roman"/>
          <w:sz w:val="28"/>
          <w:szCs w:val="28"/>
          <w:lang w:eastAsia="ru-RU"/>
        </w:rPr>
        <w:t xml:space="preserve">, оказываемой в плановой форме и неотложной форме, и специализированной медицинской помощи, оказываемой в плановой, экстренной и неотложной формах. </w:t>
      </w:r>
    </w:p>
    <w:p w:rsidR="009C1B12" w:rsidRPr="003E4E54"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подушевой норматив финансирования включаются расходы на оказание первичной доврачебной медико-санитарной помощи, оказываемой </w:t>
      </w:r>
      <w:r w:rsidRPr="003E4E54">
        <w:rPr>
          <w:rFonts w:ascii="Times New Roman" w:hAnsi="Times New Roman"/>
          <w:sz w:val="28"/>
          <w:szCs w:val="28"/>
          <w:lang w:eastAsia="ru-RU"/>
        </w:rPr>
        <w:t xml:space="preserve">фельдшерами, акушерами и другими медицинскими работниками со средним </w:t>
      </w:r>
      <w:r w:rsidRPr="003E4E54">
        <w:rPr>
          <w:rFonts w:ascii="Times New Roman" w:hAnsi="Times New Roman"/>
          <w:sz w:val="28"/>
          <w:szCs w:val="28"/>
          <w:lang w:eastAsia="ru-RU"/>
        </w:rPr>
        <w:lastRenderedPageBreak/>
        <w:t>медицинским образованием, за исключением медицинской помощи, оказанной в фельдшерских здравпунктах, фельдшерско-акушерских пунктах, первичной врачебной медико-санитарной помощи, оказываемой врачами-терапевтами, врачами-терапевтами участковыми, врачами-педиатрами, врачами-педиатрами участковыми и врачами общей практики (семейными врачами), первичной специализированной медико-санитарной помощи, оказываемой врачами-специалистами, специализированной медицинской помощи, оказываемой врачами-специалистами, расходы на оказание медицинской помощи с применением телемедицинских технологий.</w:t>
      </w:r>
    </w:p>
    <w:p w:rsidR="009C1B12" w:rsidRPr="003E4E54" w:rsidRDefault="00EE03BB" w:rsidP="00DE7370">
      <w:pPr>
        <w:tabs>
          <w:tab w:val="left" w:pos="1134"/>
        </w:tabs>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В подушевой норматив финансирования на прикрепившихся лиц не включена первичная медико-санитарная помощь в части:</w:t>
      </w:r>
    </w:p>
    <w:p w:rsidR="009C1B12" w:rsidRPr="003E4E54"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средств, направляемых на финансовое обеспечение фельдшерских здравпунктов, фельдшерско-акушерских пунктов;</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xml:space="preserve">-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w:t>
      </w:r>
      <w:r>
        <w:rPr>
          <w:rFonts w:ascii="Times New Roman" w:eastAsia="Times New Roman" w:hAnsi="Times New Roman"/>
          <w:sz w:val="28"/>
          <w:szCs w:val="28"/>
          <w:lang w:eastAsia="ru-RU"/>
        </w:rPr>
        <w:t xml:space="preserve">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Times New Roman" w:eastAsia="Times New Roman" w:hAnsi="Times New Roman"/>
          <w:sz w:val="28"/>
          <w:szCs w:val="28"/>
          <w:lang w:eastAsia="ru-RU"/>
        </w:rPr>
        <w:t>биопсийного</w:t>
      </w:r>
      <w:proofErr w:type="spellEnd"/>
      <w:r>
        <w:rPr>
          <w:rFonts w:ascii="Times New Roman" w:eastAsia="Times New Roman" w:hAnsi="Times New Roman"/>
          <w:sz w:val="28"/>
          <w:szCs w:val="28"/>
          <w:lang w:eastAsia="ru-RU"/>
        </w:rPr>
        <w:t xml:space="preserve">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средств на финансовое обеспечение медицинской помощи, оплачиваемой за единицу объема в том числе: </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оплату диализа в амбулаторных условиях;</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медицинскую помощь, оказываемую в центрах здоровья;</w:t>
      </w:r>
    </w:p>
    <w:p w:rsidR="009C1B12" w:rsidRPr="003E4E54"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4E54">
        <w:rPr>
          <w:rFonts w:ascii="Times New Roman" w:eastAsia="Times New Roman" w:hAnsi="Times New Roman"/>
          <w:sz w:val="28"/>
          <w:szCs w:val="28"/>
          <w:lang w:eastAsia="ru-RU"/>
        </w:rPr>
        <w:t>на оплату профилактических медицинских осмотров;</w:t>
      </w:r>
    </w:p>
    <w:p w:rsidR="009C1B12" w:rsidRPr="003E4E54"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на оплату диспансеризации, в том числе углубленной и диспансеризации для оценки репродуктивного здоровья женщин и мужчин;</w:t>
      </w:r>
    </w:p>
    <w:p w:rsidR="009C1B12" w:rsidRPr="00455369" w:rsidRDefault="00EE03BB" w:rsidP="00DE7370">
      <w:pPr>
        <w:spacing w:after="0" w:line="336" w:lineRule="auto"/>
        <w:ind w:firstLine="709"/>
        <w:jc w:val="both"/>
        <w:rPr>
          <w:rFonts w:ascii="Times New Roman" w:eastAsia="Times New Roman" w:hAnsi="Times New Roman"/>
          <w:sz w:val="28"/>
          <w:szCs w:val="28"/>
          <w:lang w:eastAsia="ru-RU"/>
        </w:rPr>
      </w:pPr>
      <w:r w:rsidRPr="003E4E54">
        <w:rPr>
          <w:rFonts w:ascii="Times New Roman" w:eastAsia="Times New Roman" w:hAnsi="Times New Roman"/>
          <w:sz w:val="28"/>
          <w:szCs w:val="28"/>
          <w:lang w:eastAsia="ru-RU"/>
        </w:rPr>
        <w:t>- на оплату диспансерного наблюдения отдельных категорий граждан из числа взрослого населения,</w:t>
      </w:r>
      <w:r w:rsidRPr="003E4E54">
        <w:rPr>
          <w:rFonts w:ascii="Times New Roman" w:hAnsi="Times New Roman"/>
          <w:sz w:val="28"/>
          <w:szCs w:val="28"/>
          <w:lang w:eastAsia="ru-RU"/>
        </w:rPr>
        <w:t xml:space="preserve"> включая </w:t>
      </w:r>
      <w:r w:rsidRPr="00455369">
        <w:rPr>
          <w:rFonts w:ascii="Times New Roman" w:hAnsi="Times New Roman"/>
          <w:sz w:val="28"/>
          <w:szCs w:val="28"/>
          <w:lang w:eastAsia="ru-RU"/>
        </w:rPr>
        <w:t xml:space="preserve">диспансерное наблюдение работающих граждан и (или) обучающихся в образовательных организациях; </w:t>
      </w:r>
    </w:p>
    <w:p w:rsidR="009C1B12" w:rsidRDefault="00EE03BB" w:rsidP="00DE7370">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на оплату медицинской помощи в амбулаторных условиях по профилю «Медицинская реабилитация».</w:t>
      </w:r>
    </w:p>
    <w:p w:rsidR="009C1B12" w:rsidRDefault="00EE03BB" w:rsidP="00DE7370">
      <w:pPr>
        <w:spacing w:after="0" w:line="336" w:lineRule="auto"/>
        <w:ind w:firstLine="709"/>
        <w:contextualSpacing/>
        <w:jc w:val="both"/>
        <w:rPr>
          <w:rFonts w:ascii="Times New Roman" w:hAnsi="Times New Roman"/>
          <w:sz w:val="28"/>
          <w:szCs w:val="28"/>
        </w:rPr>
      </w:pPr>
      <w:r>
        <w:rPr>
          <w:rFonts w:ascii="Times New Roman" w:hAnsi="Times New Roman"/>
          <w:sz w:val="28"/>
          <w:szCs w:val="28"/>
          <w:lang w:eastAsia="ru-RU"/>
        </w:rPr>
        <w:t>Фактический дифференцированный подушевой норматив финансирования для каждой МО определен в части амбулаторной помощи исходя из базового подушевого норматива финансирования с учетом: коэффициента</w:t>
      </w:r>
      <w:r>
        <w:rPr>
          <w:rFonts w:ascii="Times New Roman" w:hAnsi="Times New Roman"/>
          <w:sz w:val="28"/>
          <w:szCs w:val="28"/>
        </w:rPr>
        <w:t xml:space="preserve"> половозрастного состава, </w:t>
      </w:r>
      <w:r>
        <w:rPr>
          <w:rFonts w:ascii="Times New Roman" w:hAnsi="Times New Roman"/>
          <w:sz w:val="28"/>
          <w:szCs w:val="28"/>
          <w:lang w:eastAsia="ru-RU"/>
        </w:rPr>
        <w:t xml:space="preserve">коэффициента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коэффициента достижения целевых показателей уровня заработной платы медицинских работников, предусмотренного «дорожными картами» развития здравоохранения в Алтайском крае, коэффициента дифференциации на прикрепившихся к медицинской организации лиц с учетом </w:t>
      </w:r>
      <w:r>
        <w:rPr>
          <w:rFonts w:ascii="Times New Roman" w:hAnsi="Times New Roman"/>
          <w:sz w:val="28"/>
          <w:szCs w:val="28"/>
        </w:rPr>
        <w:t xml:space="preserve">наличия </w:t>
      </w:r>
      <w:r>
        <w:rPr>
          <w:rFonts w:ascii="Times New Roman" w:hAnsi="Times New Roman"/>
          <w:sz w:val="28"/>
          <w:szCs w:val="28"/>
          <w:lang w:eastAsia="ru-RU"/>
        </w:rPr>
        <w:t>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поправочного коэффициента, а также в части медицинской помощи, оказываемой в условиях круглосуточного стационара и дневного стационара исходя из базового подушевого норматива финансирования с учетом коэффициента половозрастного состава,</w:t>
      </w:r>
      <w:r>
        <w:rPr>
          <w:rFonts w:ascii="Times New Roman" w:hAnsi="Times New Roman"/>
          <w:sz w:val="28"/>
          <w:szCs w:val="28"/>
        </w:rPr>
        <w:t xml:space="preserve"> </w:t>
      </w:r>
      <w:r>
        <w:rPr>
          <w:rFonts w:ascii="Times New Roman" w:hAnsi="Times New Roman"/>
          <w:sz w:val="28"/>
          <w:szCs w:val="28"/>
          <w:lang w:eastAsia="ru-RU"/>
        </w:rPr>
        <w:t>коэффициента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r>
        <w:rPr>
          <w:rFonts w:ascii="Times New Roman" w:hAnsi="Times New Roman"/>
          <w:sz w:val="28"/>
          <w:szCs w:val="28"/>
        </w:rPr>
        <w:t xml:space="preserve"> </w:t>
      </w:r>
      <w:r>
        <w:rPr>
          <w:rFonts w:ascii="Times New Roman" w:hAnsi="Times New Roman"/>
          <w:sz w:val="28"/>
          <w:szCs w:val="28"/>
          <w:lang w:eastAsia="ru-RU"/>
        </w:rPr>
        <w:t>коэффициента достижения целевых показателей уровня заработной платы медицинских работников, предусмотренного «дорожными картами» развития здравоохранения</w:t>
      </w:r>
      <w:r>
        <w:t xml:space="preserve"> </w:t>
      </w:r>
      <w:r>
        <w:rPr>
          <w:rFonts w:ascii="Times New Roman" w:hAnsi="Times New Roman"/>
          <w:sz w:val="28"/>
          <w:szCs w:val="28"/>
          <w:lang w:eastAsia="ru-RU"/>
        </w:rPr>
        <w:t xml:space="preserve">в Алтайском крае </w:t>
      </w:r>
      <w:r>
        <w:rPr>
          <w:rFonts w:ascii="Times New Roman" w:hAnsi="Times New Roman"/>
          <w:b/>
          <w:sz w:val="28"/>
          <w:szCs w:val="28"/>
        </w:rPr>
        <w:t>(Приложение 7)</w:t>
      </w:r>
      <w:r>
        <w:rPr>
          <w:rFonts w:ascii="Times New Roman" w:hAnsi="Times New Roman"/>
          <w:sz w:val="28"/>
          <w:szCs w:val="28"/>
          <w:lang w:eastAsia="ru-RU"/>
        </w:rPr>
        <w:t>.</w:t>
      </w:r>
      <w:r>
        <w:rPr>
          <w:rFonts w:ascii="Times New Roman" w:hAnsi="Times New Roman"/>
          <w:sz w:val="28"/>
          <w:szCs w:val="28"/>
        </w:rPr>
        <w:t xml:space="preserve"> </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объем направляемых финансовых средств рассчитывается исходя из доли обслуживаемого данными подразделениями населения:</w:t>
      </w:r>
    </w:p>
    <w:p w:rsidR="009C1B12" w:rsidRDefault="009C1B12" w:rsidP="00DE7370">
      <w:pPr>
        <w:spacing w:after="0" w:line="336" w:lineRule="auto"/>
        <w:ind w:firstLine="709"/>
        <w:jc w:val="both"/>
        <w:rPr>
          <w:rFonts w:ascii="Times New Roman" w:hAnsi="Times New Roman"/>
          <w:sz w:val="28"/>
          <w:szCs w:val="28"/>
          <w:lang w:eastAsia="ru-RU"/>
        </w:rPr>
      </w:pP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noProof/>
          <w:position w:val="-17"/>
          <w:sz w:val="28"/>
          <w:szCs w:val="28"/>
          <w:lang w:eastAsia="ru-RU"/>
        </w:rPr>
        <w:lastRenderedPageBreak/>
        <w:drawing>
          <wp:inline distT="0" distB="0" distL="0" distR="0" wp14:anchorId="47A29811" wp14:editId="43B09F4A">
            <wp:extent cx="3519170" cy="393700"/>
            <wp:effectExtent l="0" t="0" r="5080" b="635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7"/>
                    <a:stretch/>
                  </pic:blipFill>
                  <pic:spPr bwMode="auto">
                    <a:xfrm>
                      <a:off x="0" y="0"/>
                      <a:ext cx="3519170" cy="393700"/>
                    </a:xfrm>
                    <a:prstGeom prst="rect">
                      <a:avLst/>
                    </a:prstGeom>
                    <a:noFill/>
                    <a:ln>
                      <a:noFill/>
                    </a:ln>
                  </pic:spPr>
                </pic:pic>
              </a:graphicData>
            </a:graphic>
          </wp:inline>
        </w:drawing>
      </w:r>
      <w:r>
        <w:rPr>
          <w:rFonts w:ascii="Times New Roman" w:hAnsi="Times New Roman"/>
          <w:sz w:val="28"/>
          <w:szCs w:val="28"/>
          <w:lang w:eastAsia="ru-RU"/>
        </w:rPr>
        <w:t>, где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80"/>
        <w:gridCol w:w="7876"/>
      </w:tblGrid>
      <w:tr w:rsidR="009C1B12">
        <w:tc>
          <w:tcPr>
            <w:tcW w:w="1480" w:type="dxa"/>
          </w:tcPr>
          <w:p w:rsidR="009C1B12" w:rsidRDefault="00EE03BB" w:rsidP="00DE7370">
            <w:pPr>
              <w:spacing w:after="0" w:line="336" w:lineRule="auto"/>
              <w:ind w:firstLine="364"/>
              <w:contextualSpacing/>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69DBAEED" wp14:editId="2BD29A28">
                  <wp:extent cx="553085" cy="34036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8"/>
                          <a:stretch/>
                        </pic:blipFill>
                        <pic:spPr bwMode="auto">
                          <a:xfrm>
                            <a:off x="0" y="0"/>
                            <a:ext cx="553085" cy="340360"/>
                          </a:xfrm>
                          <a:prstGeom prst="rect">
                            <a:avLst/>
                          </a:prstGeom>
                          <a:noFill/>
                          <a:ln>
                            <a:noFill/>
                          </a:ln>
                        </pic:spPr>
                      </pic:pic>
                    </a:graphicData>
                  </a:graphic>
                </wp:inline>
              </w:drawing>
            </w:r>
          </w:p>
        </w:tc>
        <w:tc>
          <w:tcPr>
            <w:tcW w:w="7876" w:type="dxa"/>
          </w:tcPr>
          <w:p w:rsidR="009C1B12" w:rsidRDefault="00EE03BB" w:rsidP="00DE7370">
            <w:pPr>
              <w:spacing w:after="0" w:line="336" w:lineRule="auto"/>
              <w:contextualSpacing/>
              <w:jc w:val="both"/>
              <w:rPr>
                <w:rFonts w:ascii="Times New Roman" w:hAnsi="Times New Roman"/>
                <w:sz w:val="28"/>
                <w:szCs w:val="28"/>
                <w:lang w:eastAsia="ru-RU"/>
              </w:rPr>
            </w:pPr>
            <w:r>
              <w:rPr>
                <w:rFonts w:ascii="Times New Roman" w:hAnsi="Times New Roman"/>
                <w:sz w:val="28"/>
                <w:szCs w:val="28"/>
                <w:lang w:eastAsia="ru-RU"/>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9C1B12">
        <w:tc>
          <w:tcPr>
            <w:tcW w:w="1480" w:type="dxa"/>
          </w:tcPr>
          <w:p w:rsidR="009C1B12" w:rsidRDefault="00EE03BB" w:rsidP="00DE7370">
            <w:pPr>
              <w:spacing w:after="0" w:line="336" w:lineRule="auto"/>
              <w:ind w:firstLine="364"/>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sz w:val="28"/>
                <w:szCs w:val="28"/>
                <w:vertAlign w:val="subscript"/>
                <w:lang w:eastAsia="ru-RU"/>
              </w:rPr>
              <w:t>ОТj</w:t>
            </w:r>
            <w:proofErr w:type="spellEnd"/>
          </w:p>
        </w:tc>
        <w:tc>
          <w:tcPr>
            <w:tcW w:w="7876" w:type="dxa"/>
          </w:tcPr>
          <w:p w:rsidR="009C1B12" w:rsidRDefault="00EE03BB" w:rsidP="00DE7370">
            <w:pPr>
              <w:spacing w:after="0" w:line="336" w:lineRule="auto"/>
              <w:contextualSpacing/>
              <w:jc w:val="both"/>
              <w:rPr>
                <w:rFonts w:ascii="Times New Roman" w:hAnsi="Times New Roman"/>
                <w:sz w:val="28"/>
                <w:szCs w:val="28"/>
                <w:lang w:eastAsia="ru-RU"/>
              </w:rPr>
            </w:pPr>
            <w:r>
              <w:rPr>
                <w:rFonts w:ascii="Times New Roman" w:hAnsi="Times New Roman"/>
                <w:sz w:val="28"/>
                <w:szCs w:val="28"/>
                <w:lang w:eastAsia="ru-RU"/>
              </w:rPr>
              <w:t>доля населения, обслуживаемая j-</w:t>
            </w:r>
            <w:proofErr w:type="spellStart"/>
            <w:r>
              <w:rPr>
                <w:rFonts w:ascii="Times New Roman" w:hAnsi="Times New Roman"/>
                <w:sz w:val="28"/>
                <w:szCs w:val="28"/>
                <w:lang w:eastAsia="ru-RU"/>
              </w:rPr>
              <w:t>ым</w:t>
            </w:r>
            <w:proofErr w:type="spellEnd"/>
            <w:r>
              <w:rPr>
                <w:rFonts w:ascii="Times New Roman" w:hAnsi="Times New Roman"/>
                <w:sz w:val="28"/>
                <w:szCs w:val="28"/>
                <w:lang w:eastAsia="ru-RU"/>
              </w:rP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9C1B12">
        <w:tc>
          <w:tcPr>
            <w:tcW w:w="1480" w:type="dxa"/>
          </w:tcPr>
          <w:p w:rsidR="009C1B12" w:rsidRDefault="00EE03BB" w:rsidP="00DE7370">
            <w:pPr>
              <w:spacing w:after="0" w:line="336" w:lineRule="auto"/>
              <w:ind w:firstLine="364"/>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КД</w:t>
            </w:r>
            <w:r>
              <w:rPr>
                <w:rFonts w:ascii="Times New Roman" w:hAnsi="Times New Roman"/>
                <w:sz w:val="28"/>
                <w:szCs w:val="28"/>
                <w:vertAlign w:val="subscript"/>
                <w:lang w:eastAsia="ru-RU"/>
              </w:rPr>
              <w:t>ОТj</w:t>
            </w:r>
            <w:proofErr w:type="spellEnd"/>
          </w:p>
        </w:tc>
        <w:tc>
          <w:tcPr>
            <w:tcW w:w="7876" w:type="dxa"/>
          </w:tcPr>
          <w:p w:rsidR="009C1B12" w:rsidRDefault="00EE03BB" w:rsidP="00DE7370">
            <w:pPr>
              <w:spacing w:after="0" w:line="336" w:lineRule="auto"/>
              <w:contextualSpacing/>
              <w:jc w:val="both"/>
              <w:rPr>
                <w:rFonts w:ascii="Times New Roman" w:hAnsi="Times New Roman"/>
                <w:sz w:val="28"/>
                <w:szCs w:val="28"/>
                <w:lang w:eastAsia="ru-RU"/>
              </w:rPr>
            </w:pPr>
            <w:r>
              <w:rPr>
                <w:rFonts w:ascii="Times New Roman" w:hAnsi="Times New Roman"/>
                <w:sz w:val="28"/>
                <w:szCs w:val="28"/>
                <w:lang w:eastAsia="ru-RU"/>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9C1B12" w:rsidRDefault="00EE03BB" w:rsidP="00DE7370">
      <w:pPr>
        <w:tabs>
          <w:tab w:val="left" w:pos="993"/>
        </w:tabs>
        <w:spacing w:after="0" w:line="336"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Объем подушевого финансового обеспечения каждой МО </w:t>
      </w:r>
      <w:r w:rsidRPr="003E4E54">
        <w:rPr>
          <w:rFonts w:ascii="Times New Roman" w:hAnsi="Times New Roman"/>
          <w:sz w:val="28"/>
          <w:szCs w:val="28"/>
          <w:lang w:eastAsia="ru-RU"/>
        </w:rPr>
        <w:t xml:space="preserve">рассчитывается СМО, исходя из численности граждан, застрахованных СМО и прикрепленных к данной МО на 01.12.2023 года и фактического дифференцированного подушевого норматива </w:t>
      </w:r>
      <w:r>
        <w:rPr>
          <w:rFonts w:ascii="Times New Roman" w:hAnsi="Times New Roman"/>
          <w:sz w:val="28"/>
          <w:szCs w:val="28"/>
          <w:lang w:eastAsia="ru-RU"/>
        </w:rPr>
        <w:t xml:space="preserve">МО. </w:t>
      </w:r>
      <w:r>
        <w:rPr>
          <w:rFonts w:ascii="Times New Roman" w:hAnsi="Times New Roman"/>
          <w:sz w:val="28"/>
          <w:szCs w:val="28"/>
        </w:rPr>
        <w:t xml:space="preserve">Оплата счетов по подушевому финансированию осуществляется СМО ежемесячно с учетом суммы удержания за </w:t>
      </w:r>
      <w:r>
        <w:rPr>
          <w:rFonts w:ascii="Times New Roman" w:hAnsi="Times New Roman"/>
          <w:sz w:val="28"/>
          <w:szCs w:val="28"/>
          <w:lang w:eastAsia="ru-RU"/>
        </w:rPr>
        <w:t xml:space="preserve">консультативно-диагностические услуги, оказанные МО-исполнителями в рамках </w:t>
      </w:r>
      <w:proofErr w:type="spellStart"/>
      <w:r>
        <w:rPr>
          <w:rFonts w:ascii="Times New Roman" w:hAnsi="Times New Roman"/>
          <w:sz w:val="28"/>
          <w:szCs w:val="28"/>
          <w:lang w:eastAsia="ru-RU"/>
        </w:rPr>
        <w:t>межучрежденческих</w:t>
      </w:r>
      <w:proofErr w:type="spellEnd"/>
      <w:r>
        <w:rPr>
          <w:rFonts w:ascii="Times New Roman" w:hAnsi="Times New Roman"/>
          <w:sz w:val="28"/>
          <w:szCs w:val="28"/>
          <w:lang w:eastAsia="ru-RU"/>
        </w:rPr>
        <w:t xml:space="preserve"> расчетов; </w:t>
      </w:r>
      <w:r>
        <w:rPr>
          <w:rFonts w:ascii="Times New Roman" w:hAnsi="Times New Roman"/>
          <w:sz w:val="28"/>
          <w:szCs w:val="28"/>
        </w:rPr>
        <w:t>с учетом в</w:t>
      </w:r>
      <w:r>
        <w:rPr>
          <w:rFonts w:ascii="Times New Roman" w:hAnsi="Times New Roman"/>
          <w:sz w:val="28"/>
          <w:szCs w:val="28"/>
          <w:lang w:eastAsia="ru-RU"/>
        </w:rPr>
        <w:t xml:space="preserve">ыплат по результатам оценки достижения МО, оказывающими медицинскую помощь в амбулаторных условиях – </w:t>
      </w:r>
      <w:r>
        <w:rPr>
          <w:rFonts w:ascii="Times New Roman" w:hAnsi="Times New Roman"/>
          <w:sz w:val="28"/>
          <w:szCs w:val="28"/>
        </w:rPr>
        <w:t>за год.</w:t>
      </w:r>
    </w:p>
    <w:p w:rsidR="009C1B12" w:rsidRDefault="00EE03BB" w:rsidP="00DE7370">
      <w:pPr>
        <w:tabs>
          <w:tab w:val="left" w:pos="993"/>
        </w:tabs>
        <w:spacing w:after="0" w:line="336" w:lineRule="auto"/>
        <w:ind w:firstLine="709"/>
        <w:contextualSpacing/>
        <w:jc w:val="both"/>
        <w:rPr>
          <w:rFonts w:ascii="Times New Roman" w:hAnsi="Times New Roman"/>
          <w:sz w:val="28"/>
          <w:szCs w:val="28"/>
        </w:rPr>
      </w:pPr>
      <w:r>
        <w:rPr>
          <w:rFonts w:ascii="Times New Roman" w:hAnsi="Times New Roman"/>
          <w:sz w:val="28"/>
          <w:szCs w:val="28"/>
        </w:rPr>
        <w:lastRenderedPageBreak/>
        <w:t>Размер и порядок осуществления выплат МО, а также перечень показателей результативности деятельности медицинских организаций представлен в Приложении 13.</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Тарифы на оплату единиц объема медицинской помощи, оказываемых в амбулаторных условиях (медицинская услуга, посещение, обращение, комплексное посещение), в том числе медицинской помощи, оказываемой в неотложной форме, мероприятий по диспансеризации и профилактическим осмотрам отдельных категорий граждан, диспансерному наблюдению </w:t>
      </w:r>
      <w:r w:rsidRPr="00455369">
        <w:rPr>
          <w:rFonts w:ascii="Times New Roman" w:hAnsi="Times New Roman"/>
          <w:sz w:val="28"/>
          <w:szCs w:val="28"/>
          <w:lang w:eastAsia="ru-RU"/>
        </w:rPr>
        <w:t xml:space="preserve">отдельных категорий граждан из числа </w:t>
      </w:r>
      <w:r w:rsidRPr="003E4E54">
        <w:rPr>
          <w:rFonts w:ascii="Times New Roman" w:hAnsi="Times New Roman"/>
          <w:sz w:val="28"/>
          <w:szCs w:val="28"/>
          <w:lang w:eastAsia="ru-RU"/>
        </w:rPr>
        <w:t>взрослого населения</w:t>
      </w:r>
      <w:r w:rsidRPr="003E4E54">
        <w:rPr>
          <w:rFonts w:ascii="Times New Roman" w:eastAsia="Times New Roman" w:hAnsi="Times New Roman"/>
          <w:sz w:val="28"/>
          <w:szCs w:val="28"/>
          <w:lang w:eastAsia="ru-RU"/>
        </w:rPr>
        <w:t>,</w:t>
      </w:r>
      <w:r w:rsidRPr="003E4E54">
        <w:rPr>
          <w:rFonts w:ascii="Times New Roman" w:hAnsi="Times New Roman"/>
          <w:b/>
          <w:sz w:val="28"/>
          <w:szCs w:val="28"/>
          <w:lang w:eastAsia="ru-RU"/>
        </w:rPr>
        <w:t xml:space="preserve"> </w:t>
      </w:r>
      <w:r w:rsidRPr="003E4E54">
        <w:rPr>
          <w:rFonts w:ascii="Times New Roman" w:hAnsi="Times New Roman"/>
          <w:sz w:val="28"/>
          <w:szCs w:val="28"/>
          <w:lang w:eastAsia="ru-RU"/>
        </w:rPr>
        <w:t xml:space="preserve">включая диспансерное наблюдение работающих граждан и (или) обучающихся в образовательных организациях, а также тарифы на оплату </w:t>
      </w:r>
      <w:r>
        <w:rPr>
          <w:rFonts w:ascii="Times New Roman" w:hAnsi="Times New Roman"/>
          <w:sz w:val="28"/>
          <w:szCs w:val="28"/>
          <w:lang w:eastAsia="ru-RU"/>
        </w:rPr>
        <w:t xml:space="preserve">единиц объема медицинской помощи, оказываемых в условиях круглосуточного и дневного стационара, применяемые, в том числе для осуществления межтерриториальных расчетов, представлены в </w:t>
      </w:r>
      <w:r>
        <w:rPr>
          <w:rFonts w:ascii="Times New Roman" w:hAnsi="Times New Roman"/>
          <w:b/>
          <w:sz w:val="28"/>
          <w:szCs w:val="28"/>
          <w:lang w:eastAsia="ru-RU"/>
        </w:rPr>
        <w:t>Приложении 7, 9, 10</w:t>
      </w:r>
      <w:r>
        <w:rPr>
          <w:rFonts w:ascii="Times New Roman" w:hAnsi="Times New Roman"/>
          <w:sz w:val="28"/>
          <w:szCs w:val="28"/>
          <w:lang w:eastAsia="ru-RU"/>
        </w:rPr>
        <w:t>.</w:t>
      </w:r>
    </w:p>
    <w:p w:rsidR="009C1B12" w:rsidRDefault="00EE03BB" w:rsidP="00DE7370">
      <w:pPr>
        <w:spacing w:after="0" w:line="336" w:lineRule="auto"/>
        <w:ind w:firstLine="709"/>
        <w:jc w:val="center"/>
        <w:rPr>
          <w:rFonts w:ascii="Times New Roman" w:hAnsi="Times New Roman"/>
          <w:b/>
          <w:sz w:val="28"/>
          <w:szCs w:val="28"/>
          <w:lang w:eastAsia="ru-RU"/>
        </w:rPr>
      </w:pPr>
      <w:r>
        <w:rPr>
          <w:rFonts w:ascii="Times New Roman" w:hAnsi="Times New Roman"/>
          <w:b/>
          <w:sz w:val="28"/>
          <w:szCs w:val="28"/>
          <w:lang w:eastAsia="ru-RU"/>
        </w:rP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9C1B12" w:rsidRDefault="00EE03BB" w:rsidP="00DE7370">
      <w:pPr>
        <w:tabs>
          <w:tab w:val="left" w:pos="567"/>
        </w:tabs>
        <w:spacing w:after="0" w:line="336" w:lineRule="auto"/>
        <w:ind w:firstLine="709"/>
        <w:contextualSpacing/>
        <w:jc w:val="both"/>
        <w:outlineLvl w:val="0"/>
        <w:rPr>
          <w:rFonts w:ascii="Times New Roman" w:hAnsi="Times New Roman"/>
          <w:sz w:val="28"/>
          <w:szCs w:val="28"/>
          <w:lang w:eastAsia="ru-RU"/>
        </w:rPr>
      </w:pPr>
      <w:r>
        <w:rPr>
          <w:rFonts w:ascii="Times New Roman" w:hAnsi="Times New Roman"/>
          <w:sz w:val="28"/>
          <w:szCs w:val="28"/>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МО, или подлежит возврату в СМО / Территориальный фонд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 </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r:id="rId30" w:tooltip="consultantplus://offline/ref=5C1A92759D77D0FB1301CFFADEBA8BC230C17287562CB63835DE09D6D04E0839555F4138A4DFAE81373FBC29F4C910617C66D20EB8v4wEG" w:history="1">
        <w:r>
          <w:rPr>
            <w:rFonts w:ascii="Times New Roman" w:hAnsi="Times New Roman"/>
            <w:sz w:val="28"/>
            <w:szCs w:val="28"/>
            <w:lang w:eastAsia="ru-RU"/>
          </w:rPr>
          <w:t>2.16.1</w:t>
        </w:r>
      </w:hyperlink>
      <w:r>
        <w:rPr>
          <w:rFonts w:ascii="Times New Roman" w:hAnsi="Times New Roman"/>
          <w:sz w:val="28"/>
          <w:szCs w:val="28"/>
          <w:lang w:eastAsia="ru-RU"/>
        </w:rPr>
        <w:t>) рассчитывается по формуле:</w:t>
      </w:r>
    </w:p>
    <w:p w:rsidR="009C1B12" w:rsidRDefault="009C1B12" w:rsidP="00DE7370">
      <w:pPr>
        <w:tabs>
          <w:tab w:val="left" w:pos="567"/>
        </w:tabs>
        <w:spacing w:after="0" w:line="336" w:lineRule="auto"/>
        <w:ind w:firstLine="709"/>
        <w:jc w:val="center"/>
        <w:rPr>
          <w:rFonts w:ascii="Times New Roman" w:hAnsi="Times New Roman"/>
          <w:sz w:val="28"/>
          <w:szCs w:val="28"/>
          <w:lang w:eastAsia="ru-RU"/>
        </w:rPr>
      </w:pPr>
    </w:p>
    <w:p w:rsidR="009C1B12" w:rsidRDefault="00EE03BB" w:rsidP="00DE7370">
      <w:pPr>
        <w:tabs>
          <w:tab w:val="left" w:pos="567"/>
        </w:tabs>
        <w:spacing w:after="0" w:line="336" w:lineRule="auto"/>
        <w:ind w:firstLine="709"/>
        <w:jc w:val="center"/>
        <w:rPr>
          <w:rFonts w:ascii="Times New Roman" w:hAnsi="Times New Roman"/>
          <w:sz w:val="28"/>
          <w:szCs w:val="28"/>
        </w:rPr>
      </w:pPr>
      <w:r>
        <w:rPr>
          <w:rFonts w:ascii="Times New Roman" w:hAnsi="Times New Roman"/>
          <w:sz w:val="28"/>
          <w:szCs w:val="28"/>
        </w:rPr>
        <w:t xml:space="preserve">Н = РТ x </w:t>
      </w:r>
      <w:proofErr w:type="spellStart"/>
      <w:r>
        <w:rPr>
          <w:rFonts w:ascii="Times New Roman" w:hAnsi="Times New Roman"/>
          <w:sz w:val="28"/>
          <w:szCs w:val="28"/>
        </w:rPr>
        <w:t>К</w:t>
      </w:r>
      <w:r>
        <w:rPr>
          <w:rFonts w:ascii="Times New Roman" w:hAnsi="Times New Roman"/>
          <w:sz w:val="28"/>
          <w:szCs w:val="28"/>
          <w:vertAlign w:val="subscript"/>
        </w:rPr>
        <w:t>но</w:t>
      </w:r>
      <w:proofErr w:type="spellEnd"/>
      <w:r>
        <w:rPr>
          <w:rFonts w:ascii="Times New Roman" w:hAnsi="Times New Roman"/>
          <w:sz w:val="28"/>
          <w:szCs w:val="28"/>
        </w:rPr>
        <w:t>,</w:t>
      </w:r>
    </w:p>
    <w:p w:rsidR="009C1B12" w:rsidRDefault="009C1B12" w:rsidP="00DE7370">
      <w:pPr>
        <w:tabs>
          <w:tab w:val="left" w:pos="567"/>
        </w:tabs>
        <w:spacing w:after="0" w:line="336" w:lineRule="auto"/>
        <w:ind w:firstLine="709"/>
        <w:jc w:val="both"/>
        <w:rPr>
          <w:rFonts w:ascii="Times New Roman" w:hAnsi="Times New Roman"/>
          <w:sz w:val="28"/>
          <w:szCs w:val="28"/>
        </w:rPr>
      </w:pPr>
    </w:p>
    <w:p w:rsidR="009C1B12" w:rsidRDefault="00EE03BB" w:rsidP="00DE7370">
      <w:pPr>
        <w:tabs>
          <w:tab w:val="left" w:pos="567"/>
        </w:tabs>
        <w:spacing w:after="0" w:line="336" w:lineRule="auto"/>
        <w:ind w:firstLine="709"/>
        <w:jc w:val="both"/>
        <w:rPr>
          <w:rFonts w:ascii="Times New Roman" w:hAnsi="Times New Roman"/>
          <w:sz w:val="28"/>
          <w:szCs w:val="28"/>
        </w:rPr>
      </w:pPr>
      <w:r>
        <w:rPr>
          <w:rFonts w:ascii="Times New Roman" w:hAnsi="Times New Roman"/>
          <w:sz w:val="28"/>
          <w:szCs w:val="28"/>
        </w:rPr>
        <w:t>где:</w:t>
      </w:r>
    </w:p>
    <w:p w:rsidR="009C1B12" w:rsidRDefault="00EE03BB" w:rsidP="00DE7370">
      <w:pPr>
        <w:tabs>
          <w:tab w:val="left" w:pos="567"/>
        </w:tabs>
        <w:spacing w:after="0" w:line="336" w:lineRule="auto"/>
        <w:ind w:firstLine="709"/>
        <w:jc w:val="both"/>
        <w:rPr>
          <w:rFonts w:ascii="Times New Roman" w:hAnsi="Times New Roman"/>
          <w:sz w:val="28"/>
          <w:szCs w:val="28"/>
        </w:rPr>
      </w:pPr>
      <w:r>
        <w:rPr>
          <w:rFonts w:ascii="Times New Roman" w:hAnsi="Times New Roman"/>
          <w:sz w:val="28"/>
          <w:szCs w:val="28"/>
        </w:rPr>
        <w:lastRenderedPageBreak/>
        <w:t>Н - размер неоплаты или неполной оплаты затрат медицинской организации на оказание медицинской помощи;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 xml:space="preserve">РТ - размер тарифа на оплату медицинской помощи, </w:t>
      </w:r>
      <w:r>
        <w:rPr>
          <w:rFonts w:ascii="Times New Roman" w:hAnsi="Times New Roman"/>
          <w:sz w:val="28"/>
          <w:szCs w:val="28"/>
          <w:lang w:eastAsia="ru-RU"/>
        </w:rPr>
        <w:t xml:space="preserve">поданный за оплату медицинской организацией и </w:t>
      </w:r>
      <w:r>
        <w:rPr>
          <w:rFonts w:ascii="Times New Roman" w:hAnsi="Times New Roman"/>
          <w:sz w:val="28"/>
          <w:szCs w:val="28"/>
        </w:rPr>
        <w:t>действующий на дату оказания медицинской помощи;</w:t>
      </w:r>
    </w:p>
    <w:p w:rsidR="009C1B12" w:rsidRDefault="00EE03BB" w:rsidP="00DE7370">
      <w:pPr>
        <w:tabs>
          <w:tab w:val="left" w:pos="567"/>
        </w:tabs>
        <w:spacing w:after="0" w:line="336" w:lineRule="auto"/>
        <w:ind w:firstLine="709"/>
        <w:jc w:val="both"/>
        <w:rPr>
          <w:rFonts w:ascii="Times New Roman" w:hAnsi="Times New Roman"/>
          <w:sz w:val="28"/>
          <w:szCs w:val="28"/>
        </w:rPr>
      </w:pPr>
      <w:proofErr w:type="spellStart"/>
      <w:r>
        <w:rPr>
          <w:rFonts w:ascii="Times New Roman" w:hAnsi="Times New Roman"/>
          <w:sz w:val="28"/>
          <w:szCs w:val="28"/>
        </w:rPr>
        <w:t>К</w:t>
      </w:r>
      <w:r>
        <w:rPr>
          <w:rFonts w:ascii="Times New Roman" w:hAnsi="Times New Roman"/>
          <w:sz w:val="28"/>
          <w:szCs w:val="28"/>
          <w:vertAlign w:val="subscript"/>
        </w:rPr>
        <w:t>но</w:t>
      </w:r>
      <w:proofErr w:type="spellEnd"/>
      <w:r>
        <w:rPr>
          <w:rFonts w:ascii="Times New Roman" w:hAnsi="Times New Roman"/>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C1B12" w:rsidRDefault="00EE03BB" w:rsidP="00DE7370">
      <w:pPr>
        <w:spacing w:after="0" w:line="336" w:lineRule="auto"/>
        <w:ind w:firstLine="709"/>
        <w:jc w:val="center"/>
        <w:rPr>
          <w:rFonts w:ascii="Times New Roman" w:hAnsi="Times New Roman"/>
          <w:sz w:val="28"/>
          <w:szCs w:val="28"/>
          <w:lang w:eastAsia="ru-RU"/>
        </w:rPr>
      </w:pPr>
      <w:r>
        <w:rPr>
          <w:rFonts w:ascii="Times New Roman" w:hAnsi="Times New Roman"/>
          <w:sz w:val="28"/>
          <w:szCs w:val="28"/>
          <w:lang w:eastAsia="ru-RU"/>
        </w:rPr>
        <w:t>Н = (РТ</w:t>
      </w:r>
      <w:proofErr w:type="gramStart"/>
      <w:r>
        <w:rPr>
          <w:rFonts w:ascii="Times New Roman" w:hAnsi="Times New Roman"/>
          <w:sz w:val="28"/>
          <w:szCs w:val="28"/>
          <w:vertAlign w:val="subscript"/>
          <w:lang w:eastAsia="ru-RU"/>
        </w:rPr>
        <w:t>1</w:t>
      </w:r>
      <w:proofErr w:type="gramEnd"/>
      <w:r>
        <w:rPr>
          <w:rFonts w:ascii="Times New Roman" w:hAnsi="Times New Roman"/>
          <w:sz w:val="28"/>
          <w:szCs w:val="28"/>
          <w:lang w:eastAsia="ru-RU"/>
        </w:rPr>
        <w:t xml:space="preserve"> - РТ</w:t>
      </w:r>
      <w:r>
        <w:rPr>
          <w:rFonts w:ascii="Times New Roman" w:hAnsi="Times New Roman"/>
          <w:sz w:val="28"/>
          <w:szCs w:val="28"/>
          <w:vertAlign w:val="subscript"/>
          <w:lang w:eastAsia="ru-RU"/>
        </w:rPr>
        <w:t>2</w:t>
      </w:r>
      <w:r>
        <w:rPr>
          <w:rFonts w:ascii="Times New Roman" w:hAnsi="Times New Roman"/>
          <w:sz w:val="28"/>
          <w:szCs w:val="28"/>
          <w:lang w:eastAsia="ru-RU"/>
        </w:rPr>
        <w:t>) + РТ</w:t>
      </w:r>
      <w:r>
        <w:rPr>
          <w:rFonts w:ascii="Times New Roman" w:hAnsi="Times New Roman"/>
          <w:sz w:val="28"/>
          <w:szCs w:val="28"/>
          <w:vertAlign w:val="subscript"/>
          <w:lang w:eastAsia="ru-RU"/>
        </w:rPr>
        <w:t>2</w:t>
      </w:r>
      <w:r>
        <w:rPr>
          <w:rFonts w:ascii="Times New Roman" w:hAnsi="Times New Roman"/>
          <w:sz w:val="28"/>
          <w:szCs w:val="28"/>
          <w:lang w:eastAsia="ru-RU"/>
        </w:rPr>
        <w:t xml:space="preserve"> x </w:t>
      </w:r>
      <w:proofErr w:type="spellStart"/>
      <w:r>
        <w:rPr>
          <w:rFonts w:ascii="Times New Roman" w:hAnsi="Times New Roman"/>
          <w:sz w:val="28"/>
          <w:szCs w:val="28"/>
          <w:lang w:eastAsia="ru-RU"/>
        </w:rPr>
        <w:t>К</w:t>
      </w:r>
      <w:r>
        <w:rPr>
          <w:rFonts w:ascii="Times New Roman" w:hAnsi="Times New Roman"/>
          <w:sz w:val="28"/>
          <w:szCs w:val="28"/>
          <w:vertAlign w:val="subscript"/>
          <w:lang w:eastAsia="ru-RU"/>
        </w:rPr>
        <w:t>но</w:t>
      </w:r>
      <w:proofErr w:type="spellEnd"/>
      <w:r>
        <w:rPr>
          <w:rFonts w:ascii="Times New Roman" w:hAnsi="Times New Roman"/>
          <w:sz w:val="28"/>
          <w:szCs w:val="28"/>
          <w:lang w:eastAsia="ru-RU"/>
        </w:rPr>
        <w:t>,</w:t>
      </w:r>
    </w:p>
    <w:p w:rsidR="009C1B12" w:rsidRDefault="00EE03BB" w:rsidP="00DE7370">
      <w:pPr>
        <w:spacing w:after="0" w:line="336" w:lineRule="auto"/>
        <w:ind w:firstLine="709"/>
        <w:jc w:val="both"/>
        <w:rPr>
          <w:rFonts w:ascii="Times New Roman" w:hAnsi="Times New Roman"/>
          <w:sz w:val="28"/>
          <w:szCs w:val="28"/>
        </w:rPr>
      </w:pPr>
      <w:r>
        <w:rPr>
          <w:rFonts w:ascii="Times New Roman" w:hAnsi="Times New Roman"/>
          <w:sz w:val="28"/>
          <w:szCs w:val="28"/>
        </w:rPr>
        <w:t>где:</w:t>
      </w:r>
    </w:p>
    <w:p w:rsidR="009C1B12" w:rsidRDefault="00EE03BB" w:rsidP="00DE7370">
      <w:pPr>
        <w:spacing w:before="280" w:after="0" w:line="336" w:lineRule="auto"/>
        <w:ind w:firstLine="709"/>
        <w:jc w:val="both"/>
        <w:rPr>
          <w:rFonts w:ascii="Times New Roman" w:hAnsi="Times New Roman"/>
          <w:sz w:val="28"/>
          <w:szCs w:val="28"/>
        </w:rPr>
      </w:pPr>
      <w:r>
        <w:rPr>
          <w:rFonts w:ascii="Times New Roman" w:hAnsi="Times New Roman"/>
          <w:sz w:val="28"/>
          <w:szCs w:val="28"/>
        </w:rPr>
        <w:t>Н - размер неоплаты или неполной оплаты затрат медицинской организации на оказание медицинской помощи;</w:t>
      </w:r>
    </w:p>
    <w:p w:rsidR="009C1B12" w:rsidRDefault="00EE03BB" w:rsidP="00DE7370">
      <w:pPr>
        <w:spacing w:before="280" w:after="0" w:line="336" w:lineRule="auto"/>
        <w:ind w:firstLine="709"/>
        <w:jc w:val="both"/>
        <w:rPr>
          <w:rFonts w:ascii="Times New Roman" w:hAnsi="Times New Roman"/>
          <w:sz w:val="28"/>
          <w:szCs w:val="28"/>
        </w:rPr>
      </w:pPr>
      <w:r>
        <w:rPr>
          <w:rFonts w:ascii="Times New Roman" w:hAnsi="Times New Roman"/>
          <w:sz w:val="28"/>
          <w:szCs w:val="28"/>
        </w:rPr>
        <w:t>РТ</w:t>
      </w:r>
      <w:proofErr w:type="gramStart"/>
      <w:r>
        <w:rPr>
          <w:rFonts w:ascii="Times New Roman" w:hAnsi="Times New Roman"/>
          <w:sz w:val="28"/>
          <w:szCs w:val="28"/>
        </w:rPr>
        <w:t>1</w:t>
      </w:r>
      <w:proofErr w:type="gramEnd"/>
      <w:r>
        <w:rPr>
          <w:rFonts w:ascii="Times New Roman" w:hAnsi="Times New Roman"/>
          <w:sz w:val="28"/>
          <w:szCs w:val="28"/>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C1B12" w:rsidRDefault="00EE03BB" w:rsidP="00DE7370">
      <w:pPr>
        <w:spacing w:before="280" w:after="0" w:line="336" w:lineRule="auto"/>
        <w:ind w:firstLine="709"/>
        <w:jc w:val="both"/>
        <w:rPr>
          <w:rFonts w:ascii="Times New Roman" w:hAnsi="Times New Roman"/>
          <w:sz w:val="28"/>
          <w:szCs w:val="28"/>
        </w:rPr>
      </w:pPr>
      <w:r>
        <w:rPr>
          <w:rFonts w:ascii="Times New Roman" w:hAnsi="Times New Roman"/>
          <w:sz w:val="28"/>
          <w:szCs w:val="28"/>
        </w:rPr>
        <w:t>РТ2 -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C1B12" w:rsidRDefault="00EE03BB" w:rsidP="00DE7370">
      <w:pPr>
        <w:spacing w:before="280" w:after="0" w:line="336" w:lineRule="auto"/>
        <w:ind w:firstLine="709"/>
        <w:jc w:val="both"/>
        <w:rPr>
          <w:rFonts w:ascii="Times New Roman" w:hAnsi="Times New Roman"/>
          <w:sz w:val="28"/>
          <w:szCs w:val="28"/>
        </w:rPr>
      </w:pPr>
      <w:proofErr w:type="spellStart"/>
      <w:r>
        <w:rPr>
          <w:rFonts w:ascii="Times New Roman" w:hAnsi="Times New Roman"/>
          <w:sz w:val="28"/>
          <w:szCs w:val="28"/>
        </w:rPr>
        <w:t>Кно</w:t>
      </w:r>
      <w:proofErr w:type="spellEnd"/>
      <w:r>
        <w:rPr>
          <w:rFonts w:ascii="Times New Roman" w:hAnsi="Times New Roman"/>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C1B12" w:rsidRDefault="00EE03BB" w:rsidP="00DE7370">
      <w:pPr>
        <w:tabs>
          <w:tab w:val="left" w:pos="567"/>
        </w:tabs>
        <w:spacing w:after="0" w:line="336" w:lineRule="auto"/>
        <w:ind w:firstLine="709"/>
        <w:jc w:val="both"/>
        <w:rPr>
          <w:rFonts w:ascii="Times New Roman" w:hAnsi="Times New Roman"/>
          <w:sz w:val="28"/>
          <w:szCs w:val="28"/>
        </w:rPr>
      </w:pPr>
      <w:r>
        <w:rPr>
          <w:rFonts w:ascii="Times New Roman" w:hAnsi="Times New Roman"/>
          <w:sz w:val="28"/>
          <w:szCs w:val="28"/>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Pr>
          <w:rFonts w:ascii="Times New Roman" w:hAnsi="Times New Roman"/>
          <w:sz w:val="28"/>
          <w:szCs w:val="28"/>
        </w:rPr>
        <w:t>С</w:t>
      </w:r>
      <w:r>
        <w:rPr>
          <w:rFonts w:ascii="Times New Roman" w:hAnsi="Times New Roman"/>
          <w:sz w:val="28"/>
          <w:szCs w:val="28"/>
          <w:vertAlign w:val="subscript"/>
        </w:rPr>
        <w:t>шт</w:t>
      </w:r>
      <w:proofErr w:type="spellEnd"/>
      <w:r>
        <w:rPr>
          <w:rFonts w:ascii="Times New Roman" w:hAnsi="Times New Roman"/>
          <w:sz w:val="28"/>
          <w:szCs w:val="28"/>
        </w:rPr>
        <w:t>), рассчитывается по формуле:</w:t>
      </w:r>
    </w:p>
    <w:p w:rsidR="002F7B36" w:rsidRPr="000F01EB" w:rsidRDefault="002F7B36" w:rsidP="00DE7370">
      <w:pPr>
        <w:tabs>
          <w:tab w:val="left" w:pos="567"/>
        </w:tabs>
        <w:spacing w:after="0" w:line="336" w:lineRule="auto"/>
        <w:ind w:firstLine="709"/>
        <w:jc w:val="center"/>
        <w:rPr>
          <w:rFonts w:ascii="Times New Roman" w:hAnsi="Times New Roman"/>
          <w:sz w:val="28"/>
          <w:szCs w:val="28"/>
        </w:rPr>
      </w:pPr>
    </w:p>
    <w:p w:rsidR="009C1B12" w:rsidRDefault="00EE03BB" w:rsidP="00DE7370">
      <w:pPr>
        <w:tabs>
          <w:tab w:val="left" w:pos="567"/>
        </w:tabs>
        <w:spacing w:after="0" w:line="336" w:lineRule="auto"/>
        <w:ind w:firstLine="709"/>
        <w:jc w:val="center"/>
        <w:rPr>
          <w:rFonts w:ascii="Times New Roman" w:hAnsi="Times New Roman"/>
          <w:sz w:val="28"/>
          <w:szCs w:val="28"/>
        </w:rPr>
      </w:pPr>
      <w:proofErr w:type="spellStart"/>
      <w:r>
        <w:rPr>
          <w:rFonts w:ascii="Times New Roman" w:hAnsi="Times New Roman"/>
          <w:sz w:val="28"/>
          <w:szCs w:val="28"/>
        </w:rPr>
        <w:lastRenderedPageBreak/>
        <w:t>С</w:t>
      </w:r>
      <w:r>
        <w:rPr>
          <w:rFonts w:ascii="Times New Roman" w:hAnsi="Times New Roman"/>
          <w:sz w:val="28"/>
          <w:szCs w:val="28"/>
          <w:vertAlign w:val="subscript"/>
        </w:rPr>
        <w:t>шт</w:t>
      </w:r>
      <w:proofErr w:type="spellEnd"/>
      <w:r>
        <w:rPr>
          <w:rFonts w:ascii="Times New Roman" w:hAnsi="Times New Roman"/>
          <w:sz w:val="28"/>
          <w:szCs w:val="28"/>
        </w:rPr>
        <w:t xml:space="preserve"> = РП x </w:t>
      </w:r>
      <w:proofErr w:type="spellStart"/>
      <w:r>
        <w:rPr>
          <w:rFonts w:ascii="Times New Roman" w:hAnsi="Times New Roman"/>
          <w:sz w:val="28"/>
          <w:szCs w:val="28"/>
        </w:rPr>
        <w:t>К</w:t>
      </w:r>
      <w:r>
        <w:rPr>
          <w:rFonts w:ascii="Times New Roman" w:hAnsi="Times New Roman"/>
          <w:sz w:val="28"/>
          <w:szCs w:val="28"/>
          <w:vertAlign w:val="subscript"/>
        </w:rPr>
        <w:t>шт</w:t>
      </w:r>
      <w:proofErr w:type="spellEnd"/>
      <w:r>
        <w:rPr>
          <w:rFonts w:ascii="Times New Roman" w:hAnsi="Times New Roman"/>
          <w:sz w:val="28"/>
          <w:szCs w:val="28"/>
        </w:rPr>
        <w:t>,</w:t>
      </w:r>
    </w:p>
    <w:p w:rsidR="009C1B12" w:rsidRDefault="00EE03BB" w:rsidP="00DE7370">
      <w:pPr>
        <w:tabs>
          <w:tab w:val="left" w:pos="567"/>
        </w:tabs>
        <w:spacing w:after="0" w:line="336" w:lineRule="auto"/>
        <w:ind w:firstLine="709"/>
        <w:jc w:val="both"/>
        <w:rPr>
          <w:rFonts w:ascii="Times New Roman" w:hAnsi="Times New Roman"/>
          <w:sz w:val="28"/>
          <w:szCs w:val="28"/>
        </w:rPr>
      </w:pPr>
      <w:r>
        <w:rPr>
          <w:rFonts w:ascii="Times New Roman" w:hAnsi="Times New Roman"/>
          <w:sz w:val="28"/>
          <w:szCs w:val="28"/>
        </w:rPr>
        <w:t>где:</w:t>
      </w:r>
    </w:p>
    <w:p w:rsidR="009C1B12" w:rsidRDefault="00EE03BB" w:rsidP="00DE7370">
      <w:pPr>
        <w:tabs>
          <w:tab w:val="left" w:pos="567"/>
        </w:tabs>
        <w:spacing w:after="0" w:line="336" w:lineRule="auto"/>
        <w:ind w:firstLine="709"/>
        <w:jc w:val="both"/>
        <w:rPr>
          <w:rFonts w:ascii="Times New Roman" w:hAnsi="Times New Roman"/>
          <w:sz w:val="28"/>
          <w:szCs w:val="28"/>
        </w:rPr>
      </w:pPr>
      <w:proofErr w:type="spellStart"/>
      <w:r>
        <w:rPr>
          <w:rFonts w:ascii="Times New Roman" w:hAnsi="Times New Roman"/>
          <w:sz w:val="28"/>
          <w:szCs w:val="28"/>
        </w:rPr>
        <w:t>С</w:t>
      </w:r>
      <w:r>
        <w:rPr>
          <w:rFonts w:ascii="Times New Roman" w:hAnsi="Times New Roman"/>
          <w:sz w:val="28"/>
          <w:szCs w:val="28"/>
          <w:vertAlign w:val="subscript"/>
        </w:rPr>
        <w:t>шт</w:t>
      </w:r>
      <w:proofErr w:type="spellEnd"/>
      <w:r>
        <w:rPr>
          <w:rFonts w:ascii="Times New Roman" w:hAnsi="Times New Roman"/>
          <w:sz w:val="28"/>
          <w:szCs w:val="28"/>
        </w:rPr>
        <w:t xml:space="preserve"> - размер штрафа за неоказание, несвоевременное оказание либо оказание медицинской помощи ненадлежащего качества;</w:t>
      </w:r>
    </w:p>
    <w:p w:rsidR="009C1B12" w:rsidRDefault="00EE03BB" w:rsidP="00DE7370">
      <w:pPr>
        <w:tabs>
          <w:tab w:val="left" w:pos="567"/>
        </w:tabs>
        <w:spacing w:before="280" w:after="0" w:line="336" w:lineRule="auto"/>
        <w:ind w:firstLine="709"/>
        <w:contextualSpacing/>
        <w:jc w:val="both"/>
        <w:rPr>
          <w:rFonts w:ascii="Times New Roman" w:hAnsi="Times New Roman"/>
          <w:sz w:val="28"/>
          <w:szCs w:val="28"/>
        </w:rPr>
      </w:pPr>
      <w:r>
        <w:rPr>
          <w:rFonts w:ascii="Times New Roman" w:hAnsi="Times New Roman"/>
          <w:sz w:val="28"/>
          <w:szCs w:val="28"/>
        </w:rPr>
        <w:t xml:space="preserve">РП - установленный тарифным соглашением субъекта Российской </w:t>
      </w:r>
      <w:r w:rsidRPr="003E4E54">
        <w:rPr>
          <w:rFonts w:ascii="Times New Roman" w:hAnsi="Times New Roman"/>
          <w:sz w:val="28"/>
          <w:szCs w:val="28"/>
        </w:rPr>
        <w:t>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w:t>
      </w:r>
      <w:r w:rsidR="0068793A" w:rsidRPr="003E4E54">
        <w:rPr>
          <w:rFonts w:ascii="Times New Roman" w:eastAsia="Times New Roman" w:hAnsi="Times New Roman"/>
          <w:sz w:val="28"/>
          <w:szCs w:val="28"/>
          <w:lang w:eastAsia="ru-RU"/>
        </w:rPr>
        <w:t>2269,92</w:t>
      </w:r>
      <w:r w:rsidRPr="003E4E54">
        <w:rPr>
          <w:rFonts w:ascii="Times New Roman" w:eastAsia="Times New Roman" w:hAnsi="Times New Roman"/>
          <w:sz w:val="28"/>
          <w:szCs w:val="28"/>
          <w:lang w:eastAsia="ru-RU"/>
        </w:rPr>
        <w:t xml:space="preserve"> </w:t>
      </w:r>
      <w:r w:rsidRPr="003E4E54">
        <w:rPr>
          <w:rFonts w:ascii="Times New Roman" w:hAnsi="Times New Roman"/>
          <w:sz w:val="28"/>
          <w:szCs w:val="28"/>
        </w:rPr>
        <w:t>руб.), или подушевой норматив финансирования скорой медицинской помощи, оказанной вне медицинской организации, установленный на год (</w:t>
      </w:r>
      <w:r w:rsidR="0068793A" w:rsidRPr="003E4E54">
        <w:rPr>
          <w:rFonts w:ascii="Times New Roman" w:hAnsi="Times New Roman"/>
          <w:sz w:val="28"/>
          <w:szCs w:val="28"/>
        </w:rPr>
        <w:t>1086,36</w:t>
      </w:r>
      <w:r w:rsidRPr="003E4E54">
        <w:rPr>
          <w:rFonts w:ascii="Times New Roman" w:hAnsi="Times New Roman"/>
          <w:sz w:val="28"/>
          <w:szCs w:val="28"/>
        </w:rPr>
        <w:t xml:space="preserve"> руб.),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w:t>
      </w:r>
      <w:r w:rsidR="0068793A" w:rsidRPr="003E4E54">
        <w:rPr>
          <w:rFonts w:ascii="Times New Roman" w:hAnsi="Times New Roman"/>
          <w:sz w:val="28"/>
          <w:szCs w:val="28"/>
        </w:rPr>
        <w:t>5659,56</w:t>
      </w:r>
      <w:r w:rsidRPr="003E4E54">
        <w:rPr>
          <w:rFonts w:ascii="Times New Roman" w:hAnsi="Times New Roman"/>
          <w:sz w:val="28"/>
          <w:szCs w:val="28"/>
        </w:rPr>
        <w:t xml:space="preserve"> руб.), или подушевой норматив финансирования </w:t>
      </w:r>
      <w:r w:rsidRPr="003E4E54">
        <w:rPr>
          <w:rFonts w:ascii="Times New Roman" w:hAnsi="Times New Roman"/>
          <w:sz w:val="28"/>
          <w:szCs w:val="28"/>
          <w:lang w:eastAsia="ru-RU"/>
        </w:rPr>
        <w:t>медицинской помощи в условиях дневного (</w:t>
      </w:r>
      <w:r w:rsidR="0068793A" w:rsidRPr="003E4E54">
        <w:rPr>
          <w:rFonts w:ascii="Times New Roman" w:hAnsi="Times New Roman"/>
          <w:sz w:val="28"/>
          <w:szCs w:val="28"/>
          <w:lang w:eastAsia="ru-RU"/>
        </w:rPr>
        <w:t>2159,18</w:t>
      </w:r>
      <w:r w:rsidRPr="003E4E54">
        <w:rPr>
          <w:rFonts w:ascii="Times New Roman" w:hAnsi="Times New Roman"/>
          <w:sz w:val="28"/>
          <w:szCs w:val="28"/>
          <w:lang w:eastAsia="ru-RU"/>
        </w:rPr>
        <w:t xml:space="preserve"> руб.) и круглосуточного стационаров (</w:t>
      </w:r>
      <w:r w:rsidR="006D3BE5" w:rsidRPr="003E4E54">
        <w:rPr>
          <w:rFonts w:ascii="Times New Roman" w:hAnsi="Times New Roman"/>
          <w:sz w:val="28"/>
          <w:szCs w:val="28"/>
          <w:lang w:eastAsia="ru-RU"/>
        </w:rPr>
        <w:t>8513,97</w:t>
      </w:r>
      <w:r w:rsidRPr="003E4E54">
        <w:rPr>
          <w:rFonts w:ascii="Times New Roman" w:hAnsi="Times New Roman"/>
          <w:sz w:val="28"/>
          <w:szCs w:val="28"/>
          <w:lang w:eastAsia="ru-RU"/>
        </w:rPr>
        <w:t xml:space="preserve"> руб.), установленный территориальной программой на год (за исключением кода нарушения/дефекта 2.16.1, для которого РП - размер предъявленной </w:t>
      </w:r>
      <w:r>
        <w:rPr>
          <w:rFonts w:ascii="Times New Roman" w:hAnsi="Times New Roman"/>
          <w:sz w:val="28"/>
          <w:szCs w:val="28"/>
          <w:lang w:eastAsia="ru-RU"/>
        </w:rPr>
        <w:t>к оплате стоимости оказанной медицинской помощи)</w:t>
      </w:r>
      <w:r>
        <w:rPr>
          <w:rFonts w:ascii="Times New Roman" w:hAnsi="Times New Roman"/>
          <w:sz w:val="28"/>
          <w:szCs w:val="28"/>
        </w:rPr>
        <w:t>;</w:t>
      </w:r>
    </w:p>
    <w:p w:rsidR="009C1B12" w:rsidRDefault="00EE03BB" w:rsidP="00DE7370">
      <w:pPr>
        <w:tabs>
          <w:tab w:val="left" w:pos="567"/>
        </w:tabs>
        <w:spacing w:before="280" w:after="0" w:line="336" w:lineRule="auto"/>
        <w:ind w:firstLine="709"/>
        <w:contextualSpacing/>
        <w:jc w:val="both"/>
        <w:rPr>
          <w:rFonts w:ascii="Times New Roman" w:hAnsi="Times New Roman"/>
          <w:sz w:val="28"/>
          <w:szCs w:val="28"/>
        </w:rPr>
      </w:pPr>
      <w:proofErr w:type="spellStart"/>
      <w:r>
        <w:rPr>
          <w:rFonts w:ascii="Times New Roman" w:hAnsi="Times New Roman"/>
          <w:sz w:val="28"/>
          <w:szCs w:val="28"/>
        </w:rPr>
        <w:t>К</w:t>
      </w:r>
      <w:r>
        <w:rPr>
          <w:rFonts w:ascii="Times New Roman" w:hAnsi="Times New Roman"/>
          <w:sz w:val="28"/>
          <w:szCs w:val="28"/>
          <w:vertAlign w:val="subscript"/>
        </w:rPr>
        <w:t>шт</w:t>
      </w:r>
      <w:proofErr w:type="spellEnd"/>
      <w:r>
        <w:rPr>
          <w:rFonts w:ascii="Times New Roman" w:hAnsi="Times New Roman"/>
          <w:sz w:val="28"/>
          <w:szCs w:val="28"/>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C1B12" w:rsidRDefault="00EE03BB" w:rsidP="00DE7370">
      <w:pPr>
        <w:tabs>
          <w:tab w:val="left" w:pos="567"/>
        </w:tabs>
        <w:spacing w:line="33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12.</w:t>
      </w:r>
    </w:p>
    <w:p w:rsidR="009C1B12" w:rsidRDefault="00EE03BB" w:rsidP="00DE7370">
      <w:pPr>
        <w:tabs>
          <w:tab w:val="left" w:pos="567"/>
        </w:tabs>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Оплата за оказанную МО медицинскую помощь гражданам, застрахованным в других субъектах Российской Федерации, уменьшается в </w:t>
      </w:r>
      <w:r>
        <w:rPr>
          <w:rFonts w:ascii="Times New Roman" w:hAnsi="Times New Roman"/>
          <w:sz w:val="28"/>
          <w:szCs w:val="28"/>
          <w:lang w:eastAsia="ru-RU"/>
        </w:rPr>
        <w:lastRenderedPageBreak/>
        <w:t>случае обоснованного отказа территориального фонда обязательного медицинского страхования соответствующего субъекта Российской Федерации в оплате счета, выставленного ТФОМС за лечение вышеуказанных граждан.</w:t>
      </w:r>
    </w:p>
    <w:p w:rsidR="009C1B12" w:rsidRDefault="00EE03BB" w:rsidP="00DE7370">
      <w:pPr>
        <w:spacing w:after="0" w:line="336" w:lineRule="auto"/>
        <w:ind w:firstLine="709"/>
        <w:jc w:val="center"/>
        <w:rPr>
          <w:rFonts w:ascii="Times New Roman" w:hAnsi="Times New Roman"/>
          <w:b/>
          <w:sz w:val="28"/>
          <w:szCs w:val="28"/>
          <w:lang w:eastAsia="ru-RU"/>
        </w:rPr>
      </w:pPr>
      <w:r>
        <w:rPr>
          <w:rFonts w:ascii="Times New Roman" w:hAnsi="Times New Roman"/>
          <w:b/>
          <w:sz w:val="28"/>
          <w:szCs w:val="28"/>
          <w:lang w:eastAsia="ru-RU"/>
        </w:rPr>
        <w:t>5. Заключительные положения</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Тарифное соглашение заключается на </w:t>
      </w:r>
      <w:r w:rsidRPr="00974D20">
        <w:rPr>
          <w:rFonts w:ascii="Times New Roman" w:hAnsi="Times New Roman"/>
          <w:sz w:val="28"/>
          <w:szCs w:val="28"/>
          <w:lang w:eastAsia="ru-RU"/>
        </w:rPr>
        <w:t xml:space="preserve">2024 год </w:t>
      </w:r>
      <w:r>
        <w:rPr>
          <w:rFonts w:ascii="Times New Roman" w:hAnsi="Times New Roman"/>
          <w:sz w:val="28"/>
          <w:szCs w:val="28"/>
          <w:lang w:eastAsia="ru-RU"/>
        </w:rPr>
        <w:t>и распространяется на правоотношения, связанные с оплатой медицинской помощи, оказанной в течение данного финансового года.</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Все изменения и дополнения к настоящему Соглашению вносятся на основании решений Комиссии по разработке территориальной программы ОМС.</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Изменения вносятся в случаях:</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а) при внесении изменений в реестр МО, осуществляющих деятельность в сфере ОМС Алтайского края, в части включения/исключения МО;</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внесении изменений в распределение объемов предоставления медицинской помощи между МО;</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определении новых заболеваний, состояний (групп заболеваний, состояний), при которых осуществляется оказание медицинской помощи в рамках ОМС;</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г) при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е) при принятии Президентом РФ, Правительством РФ, высшим исполнительным органом государственной власти субъекта РФ решений, приводящих к необходимости внесения изменений в тарифное соглашение, в </w:t>
      </w:r>
      <w:proofErr w:type="spellStart"/>
      <w:r>
        <w:rPr>
          <w:rFonts w:ascii="Times New Roman" w:hAnsi="Times New Roman"/>
          <w:sz w:val="28"/>
          <w:szCs w:val="28"/>
          <w:lang w:eastAsia="ru-RU"/>
        </w:rPr>
        <w:t>т.ч</w:t>
      </w:r>
      <w:proofErr w:type="spellEnd"/>
      <w:r>
        <w:rPr>
          <w:rFonts w:ascii="Times New Roman" w:hAnsi="Times New Roman"/>
          <w:sz w:val="28"/>
          <w:szCs w:val="28"/>
          <w:lang w:eastAsia="ru-RU"/>
        </w:rPr>
        <w:t>. изменении тарифов на оплату медицинской помощи и (или) решений об изменении тарифов на оплату медицинской помощи.</w:t>
      </w:r>
    </w:p>
    <w:p w:rsidR="009C1B12" w:rsidRDefault="00EE03BB" w:rsidP="00DE7370">
      <w:pPr>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p w:rsidR="002F7B36" w:rsidRPr="000F01EB" w:rsidRDefault="002F7B36">
      <w:pPr>
        <w:spacing w:after="0" w:line="480" w:lineRule="auto"/>
        <w:jc w:val="right"/>
        <w:rPr>
          <w:rFonts w:ascii="Times New Roman" w:hAnsi="Times New Roman"/>
          <w:sz w:val="28"/>
          <w:szCs w:val="28"/>
          <w:lang w:eastAsia="ru-RU"/>
        </w:rPr>
      </w:pP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 xml:space="preserve">Д.В. Попов                                                                                                              </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М.Д. Богатырева</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Е.П. Корчуганова</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Я.Н. Шойхет</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А.Ф. Лазарев</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И.А. Смирнова</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Н.В. Максимова</w:t>
      </w:r>
    </w:p>
    <w:p w:rsidR="009C1B12" w:rsidRDefault="00EE03BB">
      <w:pPr>
        <w:spacing w:after="0" w:line="480" w:lineRule="auto"/>
        <w:jc w:val="right"/>
        <w:rPr>
          <w:rFonts w:ascii="Times New Roman" w:hAnsi="Times New Roman"/>
          <w:sz w:val="28"/>
          <w:szCs w:val="28"/>
          <w:lang w:eastAsia="ru-RU"/>
        </w:rPr>
      </w:pPr>
      <w:r>
        <w:rPr>
          <w:rFonts w:ascii="Times New Roman" w:hAnsi="Times New Roman"/>
          <w:sz w:val="28"/>
          <w:szCs w:val="28"/>
          <w:lang w:eastAsia="ru-RU"/>
        </w:rPr>
        <w:t>Е.А. Осипов</w:t>
      </w:r>
    </w:p>
    <w:p w:rsidR="009C1B12" w:rsidRDefault="00EE03BB">
      <w:pPr>
        <w:spacing w:after="0" w:line="480" w:lineRule="auto"/>
        <w:ind w:firstLine="709"/>
        <w:jc w:val="right"/>
        <w:rPr>
          <w:rFonts w:ascii="Times New Roman" w:hAnsi="Times New Roman"/>
          <w:sz w:val="28"/>
          <w:szCs w:val="28"/>
          <w:lang w:eastAsia="ru-RU"/>
        </w:rPr>
      </w:pPr>
      <w:r>
        <w:rPr>
          <w:rFonts w:ascii="Times New Roman" w:hAnsi="Times New Roman"/>
          <w:sz w:val="28"/>
          <w:szCs w:val="28"/>
          <w:lang w:eastAsia="ru-RU"/>
        </w:rPr>
        <w:t>С.Н. Шкуратова</w:t>
      </w:r>
    </w:p>
    <w:sectPr w:rsidR="009C1B12">
      <w:headerReference w:type="even" r:id="rId31"/>
      <w:headerReference w:type="default" r:id="rId32"/>
      <w:footerReference w:type="default" r:id="rId33"/>
      <w:footerReference w:type="first" r:id="rId34"/>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54" w:rsidRDefault="003E4E54">
      <w:pPr>
        <w:spacing w:after="0" w:line="240" w:lineRule="auto"/>
      </w:pPr>
      <w:r>
        <w:separator/>
      </w:r>
    </w:p>
  </w:endnote>
  <w:endnote w:type="continuationSeparator" w:id="0">
    <w:p w:rsidR="003E4E54" w:rsidRDefault="003E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64149"/>
      <w:docPartObj>
        <w:docPartGallery w:val="Page Numbers (Bottom of Page)"/>
        <w:docPartUnique/>
      </w:docPartObj>
    </w:sdtPr>
    <w:sdtEndPr/>
    <w:sdtContent>
      <w:p w:rsidR="003E4E54" w:rsidRDefault="003E4E54">
        <w:pPr>
          <w:pStyle w:val="af8"/>
          <w:jc w:val="center"/>
        </w:pPr>
        <w:r>
          <w:fldChar w:fldCharType="begin"/>
        </w:r>
        <w:r>
          <w:instrText>PAGE   \* MERGEFORMAT</w:instrText>
        </w:r>
        <w:r>
          <w:fldChar w:fldCharType="separate"/>
        </w:r>
        <w:r w:rsidR="006A42A8">
          <w:rPr>
            <w:noProof/>
          </w:rPr>
          <w:t>5</w:t>
        </w:r>
        <w:r>
          <w:fldChar w:fldCharType="end"/>
        </w:r>
      </w:p>
    </w:sdtContent>
  </w:sdt>
  <w:p w:rsidR="003E4E54" w:rsidRDefault="003E4E5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54" w:rsidRDefault="003E4E54">
    <w:pPr>
      <w:pStyle w:val="af8"/>
      <w:jc w:val="right"/>
    </w:pPr>
  </w:p>
  <w:p w:rsidR="003E4E54" w:rsidRDefault="003E4E5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54" w:rsidRDefault="003E4E54">
      <w:pPr>
        <w:spacing w:after="0" w:line="240" w:lineRule="auto"/>
      </w:pPr>
      <w:r>
        <w:separator/>
      </w:r>
    </w:p>
  </w:footnote>
  <w:footnote w:type="continuationSeparator" w:id="0">
    <w:p w:rsidR="003E4E54" w:rsidRDefault="003E4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54" w:rsidRDefault="003E4E5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E4E54" w:rsidRDefault="003E4E5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54" w:rsidRDefault="003E4E54">
    <w:pPr>
      <w:pStyle w:val="af1"/>
    </w:pPr>
    <w:r>
      <w:t xml:space="preserve"> </w:t>
    </w:r>
  </w:p>
  <w:p w:rsidR="003E4E54" w:rsidRDefault="003E4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2EFC"/>
    <w:multiLevelType w:val="hybridMultilevel"/>
    <w:tmpl w:val="652A5FF8"/>
    <w:lvl w:ilvl="0" w:tplc="47D0821A">
      <w:start w:val="4"/>
      <w:numFmt w:val="decimal"/>
      <w:lvlText w:val="%1."/>
      <w:lvlJc w:val="left"/>
      <w:pPr>
        <w:ind w:left="1068" w:hanging="360"/>
      </w:pPr>
      <w:rPr>
        <w:rFonts w:hint="default"/>
      </w:rPr>
    </w:lvl>
    <w:lvl w:ilvl="1" w:tplc="96888BBC">
      <w:start w:val="1"/>
      <w:numFmt w:val="lowerLetter"/>
      <w:lvlText w:val="%2."/>
      <w:lvlJc w:val="left"/>
      <w:pPr>
        <w:ind w:left="1788" w:hanging="360"/>
      </w:pPr>
    </w:lvl>
    <w:lvl w:ilvl="2" w:tplc="37A402DE">
      <w:start w:val="1"/>
      <w:numFmt w:val="lowerRoman"/>
      <w:lvlText w:val="%3."/>
      <w:lvlJc w:val="right"/>
      <w:pPr>
        <w:ind w:left="2508" w:hanging="180"/>
      </w:pPr>
    </w:lvl>
    <w:lvl w:ilvl="3" w:tplc="6A92DAAE">
      <w:start w:val="1"/>
      <w:numFmt w:val="decimal"/>
      <w:lvlText w:val="%4."/>
      <w:lvlJc w:val="left"/>
      <w:pPr>
        <w:ind w:left="3228" w:hanging="360"/>
      </w:pPr>
    </w:lvl>
    <w:lvl w:ilvl="4" w:tplc="DBB8B704">
      <w:start w:val="1"/>
      <w:numFmt w:val="lowerLetter"/>
      <w:lvlText w:val="%5."/>
      <w:lvlJc w:val="left"/>
      <w:pPr>
        <w:ind w:left="3948" w:hanging="360"/>
      </w:pPr>
    </w:lvl>
    <w:lvl w:ilvl="5" w:tplc="AAD2C1C0">
      <w:start w:val="1"/>
      <w:numFmt w:val="lowerRoman"/>
      <w:lvlText w:val="%6."/>
      <w:lvlJc w:val="right"/>
      <w:pPr>
        <w:ind w:left="4668" w:hanging="180"/>
      </w:pPr>
    </w:lvl>
    <w:lvl w:ilvl="6" w:tplc="57A01C94">
      <w:start w:val="1"/>
      <w:numFmt w:val="decimal"/>
      <w:lvlText w:val="%7."/>
      <w:lvlJc w:val="left"/>
      <w:pPr>
        <w:ind w:left="5388" w:hanging="360"/>
      </w:pPr>
    </w:lvl>
    <w:lvl w:ilvl="7" w:tplc="D5B4FA2A">
      <w:start w:val="1"/>
      <w:numFmt w:val="lowerLetter"/>
      <w:lvlText w:val="%8."/>
      <w:lvlJc w:val="left"/>
      <w:pPr>
        <w:ind w:left="6108" w:hanging="360"/>
      </w:pPr>
    </w:lvl>
    <w:lvl w:ilvl="8" w:tplc="DE7A9AFE">
      <w:start w:val="1"/>
      <w:numFmt w:val="lowerRoman"/>
      <w:lvlText w:val="%9."/>
      <w:lvlJc w:val="right"/>
      <w:pPr>
        <w:ind w:left="6828" w:hanging="180"/>
      </w:pPr>
    </w:lvl>
  </w:abstractNum>
  <w:abstractNum w:abstractNumId="1">
    <w:nsid w:val="0BF73321"/>
    <w:multiLevelType w:val="multilevel"/>
    <w:tmpl w:val="0FF6C04A"/>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DBC0882"/>
    <w:multiLevelType w:val="hybridMultilevel"/>
    <w:tmpl w:val="49AEF67A"/>
    <w:lvl w:ilvl="0" w:tplc="53FC4D3E">
      <w:start w:val="1"/>
      <w:numFmt w:val="bullet"/>
      <w:lvlText w:val=""/>
      <w:lvlJc w:val="left"/>
      <w:pPr>
        <w:ind w:left="720" w:hanging="360"/>
      </w:pPr>
      <w:rPr>
        <w:rFonts w:ascii="Symbol" w:hAnsi="Symbol" w:hint="default"/>
        <w:strike w:val="0"/>
      </w:rPr>
    </w:lvl>
    <w:lvl w:ilvl="1" w:tplc="A7E0C62E">
      <w:start w:val="1"/>
      <w:numFmt w:val="bullet"/>
      <w:lvlText w:val="o"/>
      <w:lvlJc w:val="left"/>
      <w:pPr>
        <w:ind w:left="1440" w:hanging="360"/>
      </w:pPr>
      <w:rPr>
        <w:rFonts w:ascii="Courier New" w:hAnsi="Courier New" w:hint="default"/>
      </w:rPr>
    </w:lvl>
    <w:lvl w:ilvl="2" w:tplc="52A8713E">
      <w:start w:val="1"/>
      <w:numFmt w:val="bullet"/>
      <w:lvlText w:val=""/>
      <w:lvlJc w:val="left"/>
      <w:pPr>
        <w:ind w:left="2160" w:hanging="360"/>
      </w:pPr>
      <w:rPr>
        <w:rFonts w:ascii="Wingdings" w:hAnsi="Wingdings" w:hint="default"/>
      </w:rPr>
    </w:lvl>
    <w:lvl w:ilvl="3" w:tplc="CEAC1958">
      <w:start w:val="1"/>
      <w:numFmt w:val="bullet"/>
      <w:lvlText w:val=""/>
      <w:lvlJc w:val="left"/>
      <w:pPr>
        <w:ind w:left="2880" w:hanging="360"/>
      </w:pPr>
      <w:rPr>
        <w:rFonts w:ascii="Symbol" w:hAnsi="Symbol" w:hint="default"/>
      </w:rPr>
    </w:lvl>
    <w:lvl w:ilvl="4" w:tplc="C87A88C4">
      <w:start w:val="1"/>
      <w:numFmt w:val="bullet"/>
      <w:lvlText w:val="o"/>
      <w:lvlJc w:val="left"/>
      <w:pPr>
        <w:ind w:left="3600" w:hanging="360"/>
      </w:pPr>
      <w:rPr>
        <w:rFonts w:ascii="Courier New" w:hAnsi="Courier New" w:hint="default"/>
      </w:rPr>
    </w:lvl>
    <w:lvl w:ilvl="5" w:tplc="2C68D914">
      <w:start w:val="1"/>
      <w:numFmt w:val="bullet"/>
      <w:lvlText w:val=""/>
      <w:lvlJc w:val="left"/>
      <w:pPr>
        <w:ind w:left="4320" w:hanging="360"/>
      </w:pPr>
      <w:rPr>
        <w:rFonts w:ascii="Wingdings" w:hAnsi="Wingdings" w:hint="default"/>
      </w:rPr>
    </w:lvl>
    <w:lvl w:ilvl="6" w:tplc="70084BA6">
      <w:start w:val="1"/>
      <w:numFmt w:val="bullet"/>
      <w:lvlText w:val=""/>
      <w:lvlJc w:val="left"/>
      <w:pPr>
        <w:ind w:left="5040" w:hanging="360"/>
      </w:pPr>
      <w:rPr>
        <w:rFonts w:ascii="Symbol" w:hAnsi="Symbol" w:hint="default"/>
      </w:rPr>
    </w:lvl>
    <w:lvl w:ilvl="7" w:tplc="9FF03FA8">
      <w:start w:val="1"/>
      <w:numFmt w:val="bullet"/>
      <w:lvlText w:val="o"/>
      <w:lvlJc w:val="left"/>
      <w:pPr>
        <w:ind w:left="5760" w:hanging="360"/>
      </w:pPr>
      <w:rPr>
        <w:rFonts w:ascii="Courier New" w:hAnsi="Courier New" w:hint="default"/>
      </w:rPr>
    </w:lvl>
    <w:lvl w:ilvl="8" w:tplc="69323460">
      <w:start w:val="1"/>
      <w:numFmt w:val="bullet"/>
      <w:lvlText w:val=""/>
      <w:lvlJc w:val="left"/>
      <w:pPr>
        <w:ind w:left="6480" w:hanging="360"/>
      </w:pPr>
      <w:rPr>
        <w:rFonts w:ascii="Wingdings" w:hAnsi="Wingdings" w:hint="default"/>
      </w:rPr>
    </w:lvl>
  </w:abstractNum>
  <w:abstractNum w:abstractNumId="3">
    <w:nsid w:val="2A803E17"/>
    <w:multiLevelType w:val="hybridMultilevel"/>
    <w:tmpl w:val="67C8E478"/>
    <w:lvl w:ilvl="0" w:tplc="4D0C39F2">
      <w:start w:val="1"/>
      <w:numFmt w:val="bullet"/>
      <w:lvlText w:val=""/>
      <w:lvlJc w:val="left"/>
      <w:pPr>
        <w:tabs>
          <w:tab w:val="num" w:pos="1211"/>
        </w:tabs>
        <w:ind w:left="1211" w:hanging="360"/>
      </w:pPr>
      <w:rPr>
        <w:rFonts w:ascii="Symbol" w:hAnsi="Symbol" w:hint="default"/>
      </w:rPr>
    </w:lvl>
    <w:lvl w:ilvl="1" w:tplc="6DBC3070">
      <w:start w:val="1"/>
      <w:numFmt w:val="bullet"/>
      <w:lvlText w:val="o"/>
      <w:lvlJc w:val="left"/>
      <w:pPr>
        <w:tabs>
          <w:tab w:val="num" w:pos="1680"/>
        </w:tabs>
        <w:ind w:left="1680" w:hanging="360"/>
      </w:pPr>
      <w:rPr>
        <w:rFonts w:ascii="Courier New" w:hAnsi="Courier New" w:hint="default"/>
      </w:rPr>
    </w:lvl>
    <w:lvl w:ilvl="2" w:tplc="A8A68086">
      <w:start w:val="1"/>
      <w:numFmt w:val="bullet"/>
      <w:lvlText w:val=""/>
      <w:lvlJc w:val="left"/>
      <w:pPr>
        <w:tabs>
          <w:tab w:val="num" w:pos="2400"/>
        </w:tabs>
        <w:ind w:left="2400" w:hanging="360"/>
      </w:pPr>
      <w:rPr>
        <w:rFonts w:ascii="Wingdings" w:hAnsi="Wingdings" w:hint="default"/>
      </w:rPr>
    </w:lvl>
    <w:lvl w:ilvl="3" w:tplc="1C0C558C">
      <w:start w:val="1"/>
      <w:numFmt w:val="bullet"/>
      <w:lvlText w:val=""/>
      <w:lvlJc w:val="left"/>
      <w:pPr>
        <w:tabs>
          <w:tab w:val="num" w:pos="3120"/>
        </w:tabs>
        <w:ind w:left="3120" w:hanging="360"/>
      </w:pPr>
      <w:rPr>
        <w:rFonts w:ascii="Symbol" w:hAnsi="Symbol" w:hint="default"/>
      </w:rPr>
    </w:lvl>
    <w:lvl w:ilvl="4" w:tplc="62EA252C">
      <w:start w:val="1"/>
      <w:numFmt w:val="bullet"/>
      <w:lvlText w:val="o"/>
      <w:lvlJc w:val="left"/>
      <w:pPr>
        <w:tabs>
          <w:tab w:val="num" w:pos="3840"/>
        </w:tabs>
        <w:ind w:left="3840" w:hanging="360"/>
      </w:pPr>
      <w:rPr>
        <w:rFonts w:ascii="Courier New" w:hAnsi="Courier New" w:hint="default"/>
      </w:rPr>
    </w:lvl>
    <w:lvl w:ilvl="5" w:tplc="4DEA5F6A">
      <w:start w:val="1"/>
      <w:numFmt w:val="bullet"/>
      <w:lvlText w:val=""/>
      <w:lvlJc w:val="left"/>
      <w:pPr>
        <w:tabs>
          <w:tab w:val="num" w:pos="4560"/>
        </w:tabs>
        <w:ind w:left="4560" w:hanging="360"/>
      </w:pPr>
      <w:rPr>
        <w:rFonts w:ascii="Wingdings" w:hAnsi="Wingdings" w:hint="default"/>
      </w:rPr>
    </w:lvl>
    <w:lvl w:ilvl="6" w:tplc="C936B46E">
      <w:start w:val="1"/>
      <w:numFmt w:val="bullet"/>
      <w:lvlText w:val=""/>
      <w:lvlJc w:val="left"/>
      <w:pPr>
        <w:tabs>
          <w:tab w:val="num" w:pos="5280"/>
        </w:tabs>
        <w:ind w:left="5280" w:hanging="360"/>
      </w:pPr>
      <w:rPr>
        <w:rFonts w:ascii="Symbol" w:hAnsi="Symbol" w:hint="default"/>
      </w:rPr>
    </w:lvl>
    <w:lvl w:ilvl="7" w:tplc="6EAC46AC">
      <w:start w:val="1"/>
      <w:numFmt w:val="bullet"/>
      <w:lvlText w:val="o"/>
      <w:lvlJc w:val="left"/>
      <w:pPr>
        <w:tabs>
          <w:tab w:val="num" w:pos="6000"/>
        </w:tabs>
        <w:ind w:left="6000" w:hanging="360"/>
      </w:pPr>
      <w:rPr>
        <w:rFonts w:ascii="Courier New" w:hAnsi="Courier New" w:hint="default"/>
      </w:rPr>
    </w:lvl>
    <w:lvl w:ilvl="8" w:tplc="992EF6EE">
      <w:start w:val="1"/>
      <w:numFmt w:val="bullet"/>
      <w:lvlText w:val=""/>
      <w:lvlJc w:val="left"/>
      <w:pPr>
        <w:tabs>
          <w:tab w:val="num" w:pos="6720"/>
        </w:tabs>
        <w:ind w:left="6720" w:hanging="360"/>
      </w:pPr>
      <w:rPr>
        <w:rFonts w:ascii="Wingdings" w:hAnsi="Wingdings" w:hint="default"/>
      </w:rPr>
    </w:lvl>
  </w:abstractNum>
  <w:abstractNum w:abstractNumId="4">
    <w:nsid w:val="2ED7353C"/>
    <w:multiLevelType w:val="hybridMultilevel"/>
    <w:tmpl w:val="E31405CC"/>
    <w:lvl w:ilvl="0" w:tplc="D7B0101C">
      <w:start w:val="1"/>
      <w:numFmt w:val="decimal"/>
      <w:lvlText w:val="%1."/>
      <w:lvlJc w:val="left"/>
      <w:pPr>
        <w:ind w:left="720" w:hanging="360"/>
      </w:pPr>
      <w:rPr>
        <w:rFonts w:hint="default"/>
        <w:color w:val="auto"/>
      </w:rPr>
    </w:lvl>
    <w:lvl w:ilvl="1" w:tplc="6D2EDA3A">
      <w:start w:val="1"/>
      <w:numFmt w:val="lowerLetter"/>
      <w:lvlText w:val="%2."/>
      <w:lvlJc w:val="left"/>
      <w:pPr>
        <w:ind w:left="1440" w:hanging="360"/>
      </w:pPr>
    </w:lvl>
    <w:lvl w:ilvl="2" w:tplc="90B86BC4">
      <w:start w:val="1"/>
      <w:numFmt w:val="lowerRoman"/>
      <w:lvlText w:val="%3."/>
      <w:lvlJc w:val="right"/>
      <w:pPr>
        <w:ind w:left="2160" w:hanging="180"/>
      </w:pPr>
    </w:lvl>
    <w:lvl w:ilvl="3" w:tplc="A002E44A">
      <w:start w:val="1"/>
      <w:numFmt w:val="decimal"/>
      <w:lvlText w:val="%4."/>
      <w:lvlJc w:val="left"/>
      <w:pPr>
        <w:ind w:left="2880" w:hanging="360"/>
      </w:pPr>
    </w:lvl>
    <w:lvl w:ilvl="4" w:tplc="71566E7E">
      <w:start w:val="1"/>
      <w:numFmt w:val="lowerLetter"/>
      <w:lvlText w:val="%5."/>
      <w:lvlJc w:val="left"/>
      <w:pPr>
        <w:ind w:left="3600" w:hanging="360"/>
      </w:pPr>
    </w:lvl>
    <w:lvl w:ilvl="5" w:tplc="5AD07890">
      <w:start w:val="1"/>
      <w:numFmt w:val="lowerRoman"/>
      <w:lvlText w:val="%6."/>
      <w:lvlJc w:val="right"/>
      <w:pPr>
        <w:ind w:left="4320" w:hanging="180"/>
      </w:pPr>
    </w:lvl>
    <w:lvl w:ilvl="6" w:tplc="CB3694F2">
      <w:start w:val="1"/>
      <w:numFmt w:val="decimal"/>
      <w:lvlText w:val="%7."/>
      <w:lvlJc w:val="left"/>
      <w:pPr>
        <w:ind w:left="5040" w:hanging="360"/>
      </w:pPr>
    </w:lvl>
    <w:lvl w:ilvl="7" w:tplc="AB1CF8AE">
      <w:start w:val="1"/>
      <w:numFmt w:val="lowerLetter"/>
      <w:lvlText w:val="%8."/>
      <w:lvlJc w:val="left"/>
      <w:pPr>
        <w:ind w:left="5760" w:hanging="360"/>
      </w:pPr>
    </w:lvl>
    <w:lvl w:ilvl="8" w:tplc="CBCCCDBC">
      <w:start w:val="1"/>
      <w:numFmt w:val="lowerRoman"/>
      <w:lvlText w:val="%9."/>
      <w:lvlJc w:val="right"/>
      <w:pPr>
        <w:ind w:left="6480" w:hanging="180"/>
      </w:pPr>
    </w:lvl>
  </w:abstractNum>
  <w:abstractNum w:abstractNumId="5">
    <w:nsid w:val="37C37C92"/>
    <w:multiLevelType w:val="hybridMultilevel"/>
    <w:tmpl w:val="A5342952"/>
    <w:lvl w:ilvl="0" w:tplc="A89632A8">
      <w:start w:val="1"/>
      <w:numFmt w:val="decimal"/>
      <w:lvlText w:val="%1."/>
      <w:lvlJc w:val="left"/>
      <w:pPr>
        <w:ind w:left="644" w:hanging="360"/>
      </w:pPr>
      <w:rPr>
        <w:rFonts w:ascii="Times New Roman" w:eastAsia="Calibri" w:hAnsi="Times New Roman" w:cs="Times New Roman"/>
        <w:b w:val="0"/>
        <w:i w:val="0"/>
      </w:rPr>
    </w:lvl>
    <w:lvl w:ilvl="1" w:tplc="C618138E">
      <w:start w:val="1"/>
      <w:numFmt w:val="lowerLetter"/>
      <w:lvlText w:val="%2."/>
      <w:lvlJc w:val="left"/>
      <w:pPr>
        <w:ind w:left="1440" w:hanging="360"/>
      </w:pPr>
    </w:lvl>
    <w:lvl w:ilvl="2" w:tplc="A26EC398">
      <w:start w:val="1"/>
      <w:numFmt w:val="lowerRoman"/>
      <w:lvlText w:val="%3."/>
      <w:lvlJc w:val="right"/>
      <w:pPr>
        <w:ind w:left="2160" w:hanging="180"/>
      </w:pPr>
    </w:lvl>
    <w:lvl w:ilvl="3" w:tplc="1D0499FA">
      <w:start w:val="1"/>
      <w:numFmt w:val="decimal"/>
      <w:lvlText w:val="%4."/>
      <w:lvlJc w:val="left"/>
      <w:pPr>
        <w:ind w:left="2880" w:hanging="360"/>
      </w:pPr>
    </w:lvl>
    <w:lvl w:ilvl="4" w:tplc="723AA10E">
      <w:start w:val="1"/>
      <w:numFmt w:val="lowerLetter"/>
      <w:lvlText w:val="%5."/>
      <w:lvlJc w:val="left"/>
      <w:pPr>
        <w:ind w:left="3600" w:hanging="360"/>
      </w:pPr>
    </w:lvl>
    <w:lvl w:ilvl="5" w:tplc="47D42844">
      <w:start w:val="1"/>
      <w:numFmt w:val="lowerRoman"/>
      <w:lvlText w:val="%6."/>
      <w:lvlJc w:val="right"/>
      <w:pPr>
        <w:ind w:left="4320" w:hanging="180"/>
      </w:pPr>
    </w:lvl>
    <w:lvl w:ilvl="6" w:tplc="FC76C760">
      <w:start w:val="1"/>
      <w:numFmt w:val="decimal"/>
      <w:lvlText w:val="%7."/>
      <w:lvlJc w:val="left"/>
      <w:pPr>
        <w:ind w:left="5040" w:hanging="360"/>
      </w:pPr>
    </w:lvl>
    <w:lvl w:ilvl="7" w:tplc="6A8C18D0">
      <w:start w:val="1"/>
      <w:numFmt w:val="lowerLetter"/>
      <w:lvlText w:val="%8."/>
      <w:lvlJc w:val="left"/>
      <w:pPr>
        <w:ind w:left="5760" w:hanging="360"/>
      </w:pPr>
    </w:lvl>
    <w:lvl w:ilvl="8" w:tplc="57362646">
      <w:start w:val="1"/>
      <w:numFmt w:val="lowerRoman"/>
      <w:lvlText w:val="%9."/>
      <w:lvlJc w:val="right"/>
      <w:pPr>
        <w:ind w:left="6480" w:hanging="180"/>
      </w:pPr>
    </w:lvl>
  </w:abstractNum>
  <w:abstractNum w:abstractNumId="6">
    <w:nsid w:val="3C1824C3"/>
    <w:multiLevelType w:val="multilevel"/>
    <w:tmpl w:val="6EF894E4"/>
    <w:lvl w:ilvl="0">
      <w:start w:val="1"/>
      <w:numFmt w:val="decimal"/>
      <w:lvlText w:val="%1."/>
      <w:lvlJc w:val="left"/>
      <w:pPr>
        <w:ind w:left="432" w:hanging="432"/>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abstractNum w:abstractNumId="7">
    <w:nsid w:val="46E63B05"/>
    <w:multiLevelType w:val="hybridMultilevel"/>
    <w:tmpl w:val="F536B90C"/>
    <w:lvl w:ilvl="0" w:tplc="8C06519E">
      <w:start w:val="1"/>
      <w:numFmt w:val="bullet"/>
      <w:lvlText w:val=""/>
      <w:lvlJc w:val="left"/>
      <w:pPr>
        <w:tabs>
          <w:tab w:val="num" w:pos="1080"/>
        </w:tabs>
        <w:ind w:left="1080" w:hanging="360"/>
      </w:pPr>
      <w:rPr>
        <w:rFonts w:ascii="Symbol" w:hAnsi="Symbol" w:hint="default"/>
      </w:rPr>
    </w:lvl>
    <w:lvl w:ilvl="1" w:tplc="AB02FD86">
      <w:start w:val="1"/>
      <w:numFmt w:val="bullet"/>
      <w:lvlText w:val="o"/>
      <w:lvlJc w:val="left"/>
      <w:pPr>
        <w:tabs>
          <w:tab w:val="num" w:pos="1800"/>
        </w:tabs>
        <w:ind w:left="1800" w:hanging="360"/>
      </w:pPr>
      <w:rPr>
        <w:rFonts w:ascii="Courier New" w:hAnsi="Courier New" w:hint="default"/>
      </w:rPr>
    </w:lvl>
    <w:lvl w:ilvl="2" w:tplc="9EBE7ABE">
      <w:start w:val="1"/>
      <w:numFmt w:val="bullet"/>
      <w:lvlText w:val=""/>
      <w:lvlJc w:val="left"/>
      <w:pPr>
        <w:tabs>
          <w:tab w:val="num" w:pos="2520"/>
        </w:tabs>
        <w:ind w:left="2520" w:hanging="360"/>
      </w:pPr>
      <w:rPr>
        <w:rFonts w:ascii="Wingdings" w:hAnsi="Wingdings" w:hint="default"/>
      </w:rPr>
    </w:lvl>
    <w:lvl w:ilvl="3" w:tplc="4BF2EB8A">
      <w:start w:val="1"/>
      <w:numFmt w:val="bullet"/>
      <w:lvlText w:val=""/>
      <w:lvlJc w:val="left"/>
      <w:pPr>
        <w:tabs>
          <w:tab w:val="num" w:pos="3240"/>
        </w:tabs>
        <w:ind w:left="3240" w:hanging="360"/>
      </w:pPr>
      <w:rPr>
        <w:rFonts w:ascii="Symbol" w:hAnsi="Symbol" w:hint="default"/>
      </w:rPr>
    </w:lvl>
    <w:lvl w:ilvl="4" w:tplc="8F7E752C">
      <w:start w:val="1"/>
      <w:numFmt w:val="bullet"/>
      <w:lvlText w:val="o"/>
      <w:lvlJc w:val="left"/>
      <w:pPr>
        <w:tabs>
          <w:tab w:val="num" w:pos="3960"/>
        </w:tabs>
        <w:ind w:left="3960" w:hanging="360"/>
      </w:pPr>
      <w:rPr>
        <w:rFonts w:ascii="Courier New" w:hAnsi="Courier New" w:hint="default"/>
      </w:rPr>
    </w:lvl>
    <w:lvl w:ilvl="5" w:tplc="94A87FC6">
      <w:start w:val="1"/>
      <w:numFmt w:val="bullet"/>
      <w:lvlText w:val=""/>
      <w:lvlJc w:val="left"/>
      <w:pPr>
        <w:tabs>
          <w:tab w:val="num" w:pos="4680"/>
        </w:tabs>
        <w:ind w:left="4680" w:hanging="360"/>
      </w:pPr>
      <w:rPr>
        <w:rFonts w:ascii="Wingdings" w:hAnsi="Wingdings" w:hint="default"/>
      </w:rPr>
    </w:lvl>
    <w:lvl w:ilvl="6" w:tplc="655867E0">
      <w:start w:val="1"/>
      <w:numFmt w:val="bullet"/>
      <w:lvlText w:val=""/>
      <w:lvlJc w:val="left"/>
      <w:pPr>
        <w:tabs>
          <w:tab w:val="num" w:pos="5400"/>
        </w:tabs>
        <w:ind w:left="5400" w:hanging="360"/>
      </w:pPr>
      <w:rPr>
        <w:rFonts w:ascii="Symbol" w:hAnsi="Symbol" w:hint="default"/>
      </w:rPr>
    </w:lvl>
    <w:lvl w:ilvl="7" w:tplc="86D8A21A">
      <w:start w:val="1"/>
      <w:numFmt w:val="bullet"/>
      <w:lvlText w:val="o"/>
      <w:lvlJc w:val="left"/>
      <w:pPr>
        <w:tabs>
          <w:tab w:val="num" w:pos="6120"/>
        </w:tabs>
        <w:ind w:left="6120" w:hanging="360"/>
      </w:pPr>
      <w:rPr>
        <w:rFonts w:ascii="Courier New" w:hAnsi="Courier New" w:hint="default"/>
      </w:rPr>
    </w:lvl>
    <w:lvl w:ilvl="8" w:tplc="6DA24AF0">
      <w:start w:val="1"/>
      <w:numFmt w:val="bullet"/>
      <w:lvlText w:val=""/>
      <w:lvlJc w:val="left"/>
      <w:pPr>
        <w:tabs>
          <w:tab w:val="num" w:pos="6840"/>
        </w:tabs>
        <w:ind w:left="6840" w:hanging="360"/>
      </w:pPr>
      <w:rPr>
        <w:rFonts w:ascii="Wingdings" w:hAnsi="Wingdings" w:hint="default"/>
      </w:rPr>
    </w:lvl>
  </w:abstractNum>
  <w:abstractNum w:abstractNumId="8">
    <w:nsid w:val="47A12F48"/>
    <w:multiLevelType w:val="hybridMultilevel"/>
    <w:tmpl w:val="1E6C93F6"/>
    <w:lvl w:ilvl="0" w:tplc="B186D2FE">
      <w:start w:val="1"/>
      <w:numFmt w:val="bullet"/>
      <w:lvlText w:val=""/>
      <w:lvlJc w:val="left"/>
      <w:pPr>
        <w:ind w:left="1496" w:hanging="360"/>
      </w:pPr>
      <w:rPr>
        <w:rFonts w:ascii="Symbol" w:hAnsi="Symbol" w:hint="default"/>
      </w:rPr>
    </w:lvl>
    <w:lvl w:ilvl="1" w:tplc="E236D736">
      <w:start w:val="1"/>
      <w:numFmt w:val="bullet"/>
      <w:lvlText w:val="o"/>
      <w:lvlJc w:val="left"/>
      <w:pPr>
        <w:ind w:left="2216" w:hanging="360"/>
      </w:pPr>
      <w:rPr>
        <w:rFonts w:ascii="Courier New" w:hAnsi="Courier New" w:hint="default"/>
      </w:rPr>
    </w:lvl>
    <w:lvl w:ilvl="2" w:tplc="AFF84622">
      <w:start w:val="1"/>
      <w:numFmt w:val="bullet"/>
      <w:lvlText w:val=""/>
      <w:lvlJc w:val="left"/>
      <w:pPr>
        <w:ind w:left="2936" w:hanging="360"/>
      </w:pPr>
      <w:rPr>
        <w:rFonts w:ascii="Wingdings" w:hAnsi="Wingdings" w:hint="default"/>
      </w:rPr>
    </w:lvl>
    <w:lvl w:ilvl="3" w:tplc="030AFB6C">
      <w:start w:val="1"/>
      <w:numFmt w:val="bullet"/>
      <w:lvlText w:val=""/>
      <w:lvlJc w:val="left"/>
      <w:pPr>
        <w:ind w:left="3656" w:hanging="360"/>
      </w:pPr>
      <w:rPr>
        <w:rFonts w:ascii="Symbol" w:hAnsi="Symbol" w:hint="default"/>
      </w:rPr>
    </w:lvl>
    <w:lvl w:ilvl="4" w:tplc="0CC432F2">
      <w:start w:val="1"/>
      <w:numFmt w:val="bullet"/>
      <w:lvlText w:val="o"/>
      <w:lvlJc w:val="left"/>
      <w:pPr>
        <w:ind w:left="4376" w:hanging="360"/>
      </w:pPr>
      <w:rPr>
        <w:rFonts w:ascii="Courier New" w:hAnsi="Courier New" w:hint="default"/>
      </w:rPr>
    </w:lvl>
    <w:lvl w:ilvl="5" w:tplc="F782FFC4">
      <w:start w:val="1"/>
      <w:numFmt w:val="bullet"/>
      <w:lvlText w:val=""/>
      <w:lvlJc w:val="left"/>
      <w:pPr>
        <w:ind w:left="5096" w:hanging="360"/>
      </w:pPr>
      <w:rPr>
        <w:rFonts w:ascii="Wingdings" w:hAnsi="Wingdings" w:hint="default"/>
      </w:rPr>
    </w:lvl>
    <w:lvl w:ilvl="6" w:tplc="95102018">
      <w:start w:val="1"/>
      <w:numFmt w:val="bullet"/>
      <w:lvlText w:val=""/>
      <w:lvlJc w:val="left"/>
      <w:pPr>
        <w:ind w:left="5816" w:hanging="360"/>
      </w:pPr>
      <w:rPr>
        <w:rFonts w:ascii="Symbol" w:hAnsi="Symbol" w:hint="default"/>
      </w:rPr>
    </w:lvl>
    <w:lvl w:ilvl="7" w:tplc="B31007F6">
      <w:start w:val="1"/>
      <w:numFmt w:val="bullet"/>
      <w:lvlText w:val="o"/>
      <w:lvlJc w:val="left"/>
      <w:pPr>
        <w:ind w:left="6536" w:hanging="360"/>
      </w:pPr>
      <w:rPr>
        <w:rFonts w:ascii="Courier New" w:hAnsi="Courier New" w:hint="default"/>
      </w:rPr>
    </w:lvl>
    <w:lvl w:ilvl="8" w:tplc="A9A46EF8">
      <w:start w:val="1"/>
      <w:numFmt w:val="bullet"/>
      <w:lvlText w:val=""/>
      <w:lvlJc w:val="left"/>
      <w:pPr>
        <w:ind w:left="7256" w:hanging="360"/>
      </w:pPr>
      <w:rPr>
        <w:rFonts w:ascii="Wingdings" w:hAnsi="Wingdings" w:hint="default"/>
      </w:rPr>
    </w:lvl>
  </w:abstractNum>
  <w:abstractNum w:abstractNumId="9">
    <w:nsid w:val="483135CB"/>
    <w:multiLevelType w:val="hybridMultilevel"/>
    <w:tmpl w:val="E12CE822"/>
    <w:lvl w:ilvl="0" w:tplc="03E4BEA4">
      <w:start w:val="1"/>
      <w:numFmt w:val="decimal"/>
      <w:lvlText w:val="%1."/>
      <w:lvlJc w:val="left"/>
      <w:pPr>
        <w:ind w:left="5348" w:hanging="1095"/>
      </w:pPr>
      <w:rPr>
        <w:rFonts w:hint="default"/>
      </w:rPr>
    </w:lvl>
    <w:lvl w:ilvl="1" w:tplc="0B865F7E">
      <w:start w:val="1"/>
      <w:numFmt w:val="lowerLetter"/>
      <w:lvlText w:val="%2."/>
      <w:lvlJc w:val="left"/>
      <w:pPr>
        <w:ind w:left="1800" w:hanging="360"/>
      </w:pPr>
    </w:lvl>
    <w:lvl w:ilvl="2" w:tplc="D1BCAC6E">
      <w:start w:val="1"/>
      <w:numFmt w:val="lowerRoman"/>
      <w:lvlText w:val="%3."/>
      <w:lvlJc w:val="right"/>
      <w:pPr>
        <w:ind w:left="2520" w:hanging="180"/>
      </w:pPr>
    </w:lvl>
    <w:lvl w:ilvl="3" w:tplc="80FCB0E6">
      <w:start w:val="1"/>
      <w:numFmt w:val="decimal"/>
      <w:lvlText w:val="%4."/>
      <w:lvlJc w:val="left"/>
      <w:pPr>
        <w:ind w:left="3240" w:hanging="360"/>
      </w:pPr>
    </w:lvl>
    <w:lvl w:ilvl="4" w:tplc="E320FA14">
      <w:start w:val="1"/>
      <w:numFmt w:val="lowerLetter"/>
      <w:lvlText w:val="%5."/>
      <w:lvlJc w:val="left"/>
      <w:pPr>
        <w:ind w:left="3960" w:hanging="360"/>
      </w:pPr>
    </w:lvl>
    <w:lvl w:ilvl="5" w:tplc="5FCA46F8">
      <w:start w:val="1"/>
      <w:numFmt w:val="lowerRoman"/>
      <w:lvlText w:val="%6."/>
      <w:lvlJc w:val="right"/>
      <w:pPr>
        <w:ind w:left="4680" w:hanging="180"/>
      </w:pPr>
    </w:lvl>
    <w:lvl w:ilvl="6" w:tplc="01685CC2">
      <w:start w:val="1"/>
      <w:numFmt w:val="decimal"/>
      <w:lvlText w:val="%7."/>
      <w:lvlJc w:val="left"/>
      <w:pPr>
        <w:ind w:left="5400" w:hanging="360"/>
      </w:pPr>
    </w:lvl>
    <w:lvl w:ilvl="7" w:tplc="0E74E668">
      <w:start w:val="1"/>
      <w:numFmt w:val="lowerLetter"/>
      <w:lvlText w:val="%8."/>
      <w:lvlJc w:val="left"/>
      <w:pPr>
        <w:ind w:left="6120" w:hanging="360"/>
      </w:pPr>
    </w:lvl>
    <w:lvl w:ilvl="8" w:tplc="A066D1B0">
      <w:start w:val="1"/>
      <w:numFmt w:val="lowerRoman"/>
      <w:lvlText w:val="%9."/>
      <w:lvlJc w:val="right"/>
      <w:pPr>
        <w:ind w:left="6840" w:hanging="180"/>
      </w:pPr>
    </w:lvl>
  </w:abstractNum>
  <w:abstractNum w:abstractNumId="10">
    <w:nsid w:val="4DB14236"/>
    <w:multiLevelType w:val="hybridMultilevel"/>
    <w:tmpl w:val="92F2DB22"/>
    <w:lvl w:ilvl="0" w:tplc="36B89944">
      <w:start w:val="1"/>
      <w:numFmt w:val="decimal"/>
      <w:lvlText w:val="%1."/>
      <w:lvlJc w:val="left"/>
      <w:pPr>
        <w:ind w:left="720" w:hanging="360"/>
      </w:pPr>
      <w:rPr>
        <w:rFonts w:hint="default"/>
      </w:rPr>
    </w:lvl>
    <w:lvl w:ilvl="1" w:tplc="492EEB7A">
      <w:start w:val="1"/>
      <w:numFmt w:val="lowerLetter"/>
      <w:lvlText w:val="%2."/>
      <w:lvlJc w:val="left"/>
      <w:pPr>
        <w:ind w:left="1440" w:hanging="360"/>
      </w:pPr>
    </w:lvl>
    <w:lvl w:ilvl="2" w:tplc="52A616F6">
      <w:start w:val="1"/>
      <w:numFmt w:val="lowerRoman"/>
      <w:lvlText w:val="%3."/>
      <w:lvlJc w:val="right"/>
      <w:pPr>
        <w:ind w:left="2160" w:hanging="180"/>
      </w:pPr>
    </w:lvl>
    <w:lvl w:ilvl="3" w:tplc="341A35E4">
      <w:start w:val="1"/>
      <w:numFmt w:val="decimal"/>
      <w:lvlText w:val="%4."/>
      <w:lvlJc w:val="left"/>
      <w:pPr>
        <w:ind w:left="2880" w:hanging="360"/>
      </w:pPr>
    </w:lvl>
    <w:lvl w:ilvl="4" w:tplc="FC4CB04C">
      <w:start w:val="1"/>
      <w:numFmt w:val="lowerLetter"/>
      <w:lvlText w:val="%5."/>
      <w:lvlJc w:val="left"/>
      <w:pPr>
        <w:ind w:left="3600" w:hanging="360"/>
      </w:pPr>
    </w:lvl>
    <w:lvl w:ilvl="5" w:tplc="C5BC3338">
      <w:start w:val="1"/>
      <w:numFmt w:val="lowerRoman"/>
      <w:lvlText w:val="%6."/>
      <w:lvlJc w:val="right"/>
      <w:pPr>
        <w:ind w:left="4320" w:hanging="180"/>
      </w:pPr>
    </w:lvl>
    <w:lvl w:ilvl="6" w:tplc="630C27FA">
      <w:start w:val="1"/>
      <w:numFmt w:val="decimal"/>
      <w:lvlText w:val="%7."/>
      <w:lvlJc w:val="left"/>
      <w:pPr>
        <w:ind w:left="5040" w:hanging="360"/>
      </w:pPr>
    </w:lvl>
    <w:lvl w:ilvl="7" w:tplc="088A0AFE">
      <w:start w:val="1"/>
      <w:numFmt w:val="lowerLetter"/>
      <w:lvlText w:val="%8."/>
      <w:lvlJc w:val="left"/>
      <w:pPr>
        <w:ind w:left="5760" w:hanging="360"/>
      </w:pPr>
    </w:lvl>
    <w:lvl w:ilvl="8" w:tplc="01DCC41C">
      <w:start w:val="1"/>
      <w:numFmt w:val="lowerRoman"/>
      <w:lvlText w:val="%9."/>
      <w:lvlJc w:val="right"/>
      <w:pPr>
        <w:ind w:left="6480" w:hanging="180"/>
      </w:pPr>
    </w:lvl>
  </w:abstractNum>
  <w:abstractNum w:abstractNumId="11">
    <w:nsid w:val="52FA14FB"/>
    <w:multiLevelType w:val="hybridMultilevel"/>
    <w:tmpl w:val="20C45DF2"/>
    <w:lvl w:ilvl="0" w:tplc="90DCBFEC">
      <w:start w:val="1"/>
      <w:numFmt w:val="decimal"/>
      <w:lvlText w:val="%1."/>
      <w:lvlJc w:val="left"/>
      <w:pPr>
        <w:tabs>
          <w:tab w:val="num" w:pos="720"/>
        </w:tabs>
        <w:ind w:left="720" w:hanging="360"/>
      </w:pPr>
      <w:rPr>
        <w:rFonts w:cs="Times New Roman" w:hint="default"/>
      </w:rPr>
    </w:lvl>
    <w:lvl w:ilvl="1" w:tplc="486477CA">
      <w:start w:val="1"/>
      <w:numFmt w:val="bullet"/>
      <w:lvlText w:val=""/>
      <w:lvlJc w:val="left"/>
      <w:pPr>
        <w:tabs>
          <w:tab w:val="num" w:pos="1440"/>
        </w:tabs>
        <w:ind w:left="1440" w:hanging="360"/>
      </w:pPr>
      <w:rPr>
        <w:rFonts w:ascii="Symbol" w:hAnsi="Symbol" w:hint="default"/>
      </w:rPr>
    </w:lvl>
    <w:lvl w:ilvl="2" w:tplc="F2E00504">
      <w:start w:val="1"/>
      <w:numFmt w:val="lowerRoman"/>
      <w:lvlText w:val="%3."/>
      <w:lvlJc w:val="right"/>
      <w:pPr>
        <w:tabs>
          <w:tab w:val="num" w:pos="2160"/>
        </w:tabs>
        <w:ind w:left="2160" w:hanging="180"/>
      </w:pPr>
      <w:rPr>
        <w:rFonts w:cs="Times New Roman"/>
      </w:rPr>
    </w:lvl>
    <w:lvl w:ilvl="3" w:tplc="A39AE8B6">
      <w:start w:val="1"/>
      <w:numFmt w:val="decimal"/>
      <w:lvlText w:val="%4."/>
      <w:lvlJc w:val="left"/>
      <w:pPr>
        <w:tabs>
          <w:tab w:val="num" w:pos="2880"/>
        </w:tabs>
        <w:ind w:left="2880" w:hanging="360"/>
      </w:pPr>
      <w:rPr>
        <w:rFonts w:cs="Times New Roman"/>
      </w:rPr>
    </w:lvl>
    <w:lvl w:ilvl="4" w:tplc="1BE2ECB2">
      <w:start w:val="1"/>
      <w:numFmt w:val="lowerLetter"/>
      <w:lvlText w:val="%5."/>
      <w:lvlJc w:val="left"/>
      <w:pPr>
        <w:tabs>
          <w:tab w:val="num" w:pos="3600"/>
        </w:tabs>
        <w:ind w:left="3600" w:hanging="360"/>
      </w:pPr>
      <w:rPr>
        <w:rFonts w:cs="Times New Roman"/>
      </w:rPr>
    </w:lvl>
    <w:lvl w:ilvl="5" w:tplc="08B2FC48">
      <w:start w:val="1"/>
      <w:numFmt w:val="lowerRoman"/>
      <w:lvlText w:val="%6."/>
      <w:lvlJc w:val="right"/>
      <w:pPr>
        <w:tabs>
          <w:tab w:val="num" w:pos="4320"/>
        </w:tabs>
        <w:ind w:left="4320" w:hanging="180"/>
      </w:pPr>
      <w:rPr>
        <w:rFonts w:cs="Times New Roman"/>
      </w:rPr>
    </w:lvl>
    <w:lvl w:ilvl="6" w:tplc="1A7C8E16">
      <w:start w:val="1"/>
      <w:numFmt w:val="decimal"/>
      <w:lvlText w:val="%7."/>
      <w:lvlJc w:val="left"/>
      <w:pPr>
        <w:tabs>
          <w:tab w:val="num" w:pos="5040"/>
        </w:tabs>
        <w:ind w:left="5040" w:hanging="360"/>
      </w:pPr>
      <w:rPr>
        <w:rFonts w:cs="Times New Roman"/>
      </w:rPr>
    </w:lvl>
    <w:lvl w:ilvl="7" w:tplc="4BB8390C">
      <w:start w:val="1"/>
      <w:numFmt w:val="lowerLetter"/>
      <w:lvlText w:val="%8."/>
      <w:lvlJc w:val="left"/>
      <w:pPr>
        <w:tabs>
          <w:tab w:val="num" w:pos="5760"/>
        </w:tabs>
        <w:ind w:left="5760" w:hanging="360"/>
      </w:pPr>
      <w:rPr>
        <w:rFonts w:cs="Times New Roman"/>
      </w:rPr>
    </w:lvl>
    <w:lvl w:ilvl="8" w:tplc="CB1C9D6E">
      <w:start w:val="1"/>
      <w:numFmt w:val="lowerRoman"/>
      <w:lvlText w:val="%9."/>
      <w:lvlJc w:val="right"/>
      <w:pPr>
        <w:tabs>
          <w:tab w:val="num" w:pos="6480"/>
        </w:tabs>
        <w:ind w:left="6480" w:hanging="180"/>
      </w:pPr>
      <w:rPr>
        <w:rFonts w:cs="Times New Roman"/>
      </w:rPr>
    </w:lvl>
  </w:abstractNum>
  <w:abstractNum w:abstractNumId="12">
    <w:nsid w:val="55FE27D8"/>
    <w:multiLevelType w:val="hybridMultilevel"/>
    <w:tmpl w:val="9D0C5EC6"/>
    <w:lvl w:ilvl="0" w:tplc="407EAA9E">
      <w:start w:val="3"/>
      <w:numFmt w:val="decimal"/>
      <w:lvlText w:val="%1."/>
      <w:lvlJc w:val="left"/>
      <w:pPr>
        <w:ind w:left="1068" w:hanging="360"/>
      </w:pPr>
      <w:rPr>
        <w:rFonts w:hint="default"/>
        <w:strike w:val="0"/>
      </w:rPr>
    </w:lvl>
    <w:lvl w:ilvl="1" w:tplc="0DB42234">
      <w:start w:val="1"/>
      <w:numFmt w:val="lowerLetter"/>
      <w:lvlText w:val="%2."/>
      <w:lvlJc w:val="left"/>
      <w:pPr>
        <w:ind w:left="1800" w:hanging="360"/>
      </w:pPr>
    </w:lvl>
    <w:lvl w:ilvl="2" w:tplc="B074D5F2">
      <w:start w:val="1"/>
      <w:numFmt w:val="lowerRoman"/>
      <w:lvlText w:val="%3."/>
      <w:lvlJc w:val="right"/>
      <w:pPr>
        <w:ind w:left="2520" w:hanging="180"/>
      </w:pPr>
    </w:lvl>
    <w:lvl w:ilvl="3" w:tplc="2DA46FC0">
      <w:start w:val="1"/>
      <w:numFmt w:val="decimal"/>
      <w:lvlText w:val="%4."/>
      <w:lvlJc w:val="left"/>
      <w:pPr>
        <w:ind w:left="3240" w:hanging="360"/>
      </w:pPr>
    </w:lvl>
    <w:lvl w:ilvl="4" w:tplc="B8947886">
      <w:start w:val="1"/>
      <w:numFmt w:val="lowerLetter"/>
      <w:lvlText w:val="%5."/>
      <w:lvlJc w:val="left"/>
      <w:pPr>
        <w:ind w:left="3960" w:hanging="360"/>
      </w:pPr>
    </w:lvl>
    <w:lvl w:ilvl="5" w:tplc="07825BB4">
      <w:start w:val="1"/>
      <w:numFmt w:val="lowerRoman"/>
      <w:lvlText w:val="%6."/>
      <w:lvlJc w:val="right"/>
      <w:pPr>
        <w:ind w:left="4680" w:hanging="180"/>
      </w:pPr>
    </w:lvl>
    <w:lvl w:ilvl="6" w:tplc="81D8E4AC">
      <w:start w:val="1"/>
      <w:numFmt w:val="decimal"/>
      <w:lvlText w:val="%7."/>
      <w:lvlJc w:val="left"/>
      <w:pPr>
        <w:ind w:left="5400" w:hanging="360"/>
      </w:pPr>
    </w:lvl>
    <w:lvl w:ilvl="7" w:tplc="5DF6305C">
      <w:start w:val="1"/>
      <w:numFmt w:val="lowerLetter"/>
      <w:lvlText w:val="%8."/>
      <w:lvlJc w:val="left"/>
      <w:pPr>
        <w:ind w:left="6120" w:hanging="360"/>
      </w:pPr>
    </w:lvl>
    <w:lvl w:ilvl="8" w:tplc="95103256">
      <w:start w:val="1"/>
      <w:numFmt w:val="lowerRoman"/>
      <w:lvlText w:val="%9."/>
      <w:lvlJc w:val="right"/>
      <w:pPr>
        <w:ind w:left="6840" w:hanging="180"/>
      </w:pPr>
    </w:lvl>
  </w:abstractNum>
  <w:abstractNum w:abstractNumId="13">
    <w:nsid w:val="583C466F"/>
    <w:multiLevelType w:val="multilevel"/>
    <w:tmpl w:val="6986CC66"/>
    <w:lvl w:ilvl="0">
      <w:start w:val="1"/>
      <w:numFmt w:val="decimal"/>
      <w:lvlText w:val="%1."/>
      <w:lvlJc w:val="left"/>
      <w:pPr>
        <w:ind w:left="432" w:hanging="432"/>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nsid w:val="58FA4A5E"/>
    <w:multiLevelType w:val="hybridMultilevel"/>
    <w:tmpl w:val="75ACC43A"/>
    <w:lvl w:ilvl="0" w:tplc="65E809E4">
      <w:start w:val="1"/>
      <w:numFmt w:val="decimal"/>
      <w:lvlText w:val="%1."/>
      <w:lvlJc w:val="left"/>
      <w:pPr>
        <w:ind w:left="1069" w:hanging="360"/>
      </w:pPr>
      <w:rPr>
        <w:rFonts w:hint="default"/>
      </w:rPr>
    </w:lvl>
    <w:lvl w:ilvl="1" w:tplc="F1EC7076">
      <w:start w:val="1"/>
      <w:numFmt w:val="lowerLetter"/>
      <w:lvlText w:val="%2."/>
      <w:lvlJc w:val="left"/>
      <w:pPr>
        <w:ind w:left="1789" w:hanging="360"/>
      </w:pPr>
    </w:lvl>
    <w:lvl w:ilvl="2" w:tplc="F0440732">
      <w:start w:val="1"/>
      <w:numFmt w:val="lowerRoman"/>
      <w:lvlText w:val="%3."/>
      <w:lvlJc w:val="right"/>
      <w:pPr>
        <w:ind w:left="2509" w:hanging="180"/>
      </w:pPr>
    </w:lvl>
    <w:lvl w:ilvl="3" w:tplc="80B8B042">
      <w:start w:val="1"/>
      <w:numFmt w:val="decimal"/>
      <w:lvlText w:val="%4."/>
      <w:lvlJc w:val="left"/>
      <w:pPr>
        <w:ind w:left="3229" w:hanging="360"/>
      </w:pPr>
    </w:lvl>
    <w:lvl w:ilvl="4" w:tplc="757A39B6">
      <w:start w:val="1"/>
      <w:numFmt w:val="lowerLetter"/>
      <w:lvlText w:val="%5."/>
      <w:lvlJc w:val="left"/>
      <w:pPr>
        <w:ind w:left="3949" w:hanging="360"/>
      </w:pPr>
    </w:lvl>
    <w:lvl w:ilvl="5" w:tplc="47C6C64C">
      <w:start w:val="1"/>
      <w:numFmt w:val="lowerRoman"/>
      <w:lvlText w:val="%6."/>
      <w:lvlJc w:val="right"/>
      <w:pPr>
        <w:ind w:left="4669" w:hanging="180"/>
      </w:pPr>
    </w:lvl>
    <w:lvl w:ilvl="6" w:tplc="DBC82F20">
      <w:start w:val="1"/>
      <w:numFmt w:val="decimal"/>
      <w:lvlText w:val="%7."/>
      <w:lvlJc w:val="left"/>
      <w:pPr>
        <w:ind w:left="5389" w:hanging="360"/>
      </w:pPr>
    </w:lvl>
    <w:lvl w:ilvl="7" w:tplc="31A60390">
      <w:start w:val="1"/>
      <w:numFmt w:val="lowerLetter"/>
      <w:lvlText w:val="%8."/>
      <w:lvlJc w:val="left"/>
      <w:pPr>
        <w:ind w:left="6109" w:hanging="360"/>
      </w:pPr>
    </w:lvl>
    <w:lvl w:ilvl="8" w:tplc="1B52612E">
      <w:start w:val="1"/>
      <w:numFmt w:val="lowerRoman"/>
      <w:lvlText w:val="%9."/>
      <w:lvlJc w:val="right"/>
      <w:pPr>
        <w:ind w:left="6829" w:hanging="180"/>
      </w:pPr>
    </w:lvl>
  </w:abstractNum>
  <w:abstractNum w:abstractNumId="15">
    <w:nsid w:val="615B1F46"/>
    <w:multiLevelType w:val="hybridMultilevel"/>
    <w:tmpl w:val="CA0E0AD8"/>
    <w:lvl w:ilvl="0" w:tplc="413045E0">
      <w:start w:val="1"/>
      <w:numFmt w:val="decimal"/>
      <w:lvlText w:val="1.%1"/>
      <w:lvlJc w:val="left"/>
      <w:pPr>
        <w:ind w:left="720" w:hanging="360"/>
      </w:pPr>
      <w:rPr>
        <w:rFonts w:hint="default"/>
        <w:color w:val="auto"/>
      </w:rPr>
    </w:lvl>
    <w:lvl w:ilvl="1" w:tplc="2FF66B34">
      <w:start w:val="1"/>
      <w:numFmt w:val="lowerLetter"/>
      <w:lvlText w:val="%2."/>
      <w:lvlJc w:val="left"/>
      <w:pPr>
        <w:ind w:left="1440" w:hanging="360"/>
      </w:pPr>
    </w:lvl>
    <w:lvl w:ilvl="2" w:tplc="193A23F4">
      <w:start w:val="1"/>
      <w:numFmt w:val="lowerRoman"/>
      <w:lvlText w:val="%3."/>
      <w:lvlJc w:val="right"/>
      <w:pPr>
        <w:ind w:left="2160" w:hanging="180"/>
      </w:pPr>
    </w:lvl>
    <w:lvl w:ilvl="3" w:tplc="8D2E8D26">
      <w:start w:val="1"/>
      <w:numFmt w:val="decimal"/>
      <w:lvlText w:val="%4."/>
      <w:lvlJc w:val="left"/>
      <w:pPr>
        <w:ind w:left="2880" w:hanging="360"/>
      </w:pPr>
    </w:lvl>
    <w:lvl w:ilvl="4" w:tplc="5156A862">
      <w:start w:val="1"/>
      <w:numFmt w:val="lowerLetter"/>
      <w:lvlText w:val="%5."/>
      <w:lvlJc w:val="left"/>
      <w:pPr>
        <w:ind w:left="3600" w:hanging="360"/>
      </w:pPr>
    </w:lvl>
    <w:lvl w:ilvl="5" w:tplc="3C80517C">
      <w:start w:val="1"/>
      <w:numFmt w:val="lowerRoman"/>
      <w:lvlText w:val="%6."/>
      <w:lvlJc w:val="right"/>
      <w:pPr>
        <w:ind w:left="4320" w:hanging="180"/>
      </w:pPr>
    </w:lvl>
    <w:lvl w:ilvl="6" w:tplc="7A1280E0">
      <w:start w:val="1"/>
      <w:numFmt w:val="decimal"/>
      <w:lvlText w:val="%7."/>
      <w:lvlJc w:val="left"/>
      <w:pPr>
        <w:ind w:left="5040" w:hanging="360"/>
      </w:pPr>
    </w:lvl>
    <w:lvl w:ilvl="7" w:tplc="A440B40A">
      <w:start w:val="1"/>
      <w:numFmt w:val="lowerLetter"/>
      <w:lvlText w:val="%8."/>
      <w:lvlJc w:val="left"/>
      <w:pPr>
        <w:ind w:left="5760" w:hanging="360"/>
      </w:pPr>
    </w:lvl>
    <w:lvl w:ilvl="8" w:tplc="87B0FD78">
      <w:start w:val="1"/>
      <w:numFmt w:val="lowerRoman"/>
      <w:lvlText w:val="%9."/>
      <w:lvlJc w:val="right"/>
      <w:pPr>
        <w:ind w:left="6480" w:hanging="180"/>
      </w:pPr>
    </w:lvl>
  </w:abstractNum>
  <w:abstractNum w:abstractNumId="16">
    <w:nsid w:val="6FF6097D"/>
    <w:multiLevelType w:val="hybridMultilevel"/>
    <w:tmpl w:val="8174B80C"/>
    <w:lvl w:ilvl="0" w:tplc="565454AE">
      <w:start w:val="1"/>
      <w:numFmt w:val="bullet"/>
      <w:lvlText w:val=""/>
      <w:lvlJc w:val="left"/>
      <w:pPr>
        <w:ind w:left="1500" w:hanging="360"/>
      </w:pPr>
      <w:rPr>
        <w:rFonts w:ascii="Symbol" w:hAnsi="Symbol" w:hint="default"/>
      </w:rPr>
    </w:lvl>
    <w:lvl w:ilvl="1" w:tplc="F6D0157C">
      <w:start w:val="1"/>
      <w:numFmt w:val="bullet"/>
      <w:lvlText w:val="o"/>
      <w:lvlJc w:val="left"/>
      <w:pPr>
        <w:ind w:left="2220" w:hanging="360"/>
      </w:pPr>
      <w:rPr>
        <w:rFonts w:ascii="Courier New" w:hAnsi="Courier New" w:cs="Courier New" w:hint="default"/>
      </w:rPr>
    </w:lvl>
    <w:lvl w:ilvl="2" w:tplc="7B1EA4AE">
      <w:start w:val="1"/>
      <w:numFmt w:val="bullet"/>
      <w:lvlText w:val=""/>
      <w:lvlJc w:val="left"/>
      <w:pPr>
        <w:ind w:left="2940" w:hanging="360"/>
      </w:pPr>
      <w:rPr>
        <w:rFonts w:ascii="Wingdings" w:hAnsi="Wingdings" w:hint="default"/>
      </w:rPr>
    </w:lvl>
    <w:lvl w:ilvl="3" w:tplc="0F3EFB3E">
      <w:start w:val="1"/>
      <w:numFmt w:val="bullet"/>
      <w:lvlText w:val=""/>
      <w:lvlJc w:val="left"/>
      <w:pPr>
        <w:ind w:left="3660" w:hanging="360"/>
      </w:pPr>
      <w:rPr>
        <w:rFonts w:ascii="Symbol" w:hAnsi="Symbol" w:hint="default"/>
      </w:rPr>
    </w:lvl>
    <w:lvl w:ilvl="4" w:tplc="3DF65E42">
      <w:start w:val="1"/>
      <w:numFmt w:val="bullet"/>
      <w:lvlText w:val="o"/>
      <w:lvlJc w:val="left"/>
      <w:pPr>
        <w:ind w:left="4380" w:hanging="360"/>
      </w:pPr>
      <w:rPr>
        <w:rFonts w:ascii="Courier New" w:hAnsi="Courier New" w:cs="Courier New" w:hint="default"/>
      </w:rPr>
    </w:lvl>
    <w:lvl w:ilvl="5" w:tplc="8886DD3A">
      <w:start w:val="1"/>
      <w:numFmt w:val="bullet"/>
      <w:lvlText w:val=""/>
      <w:lvlJc w:val="left"/>
      <w:pPr>
        <w:ind w:left="5100" w:hanging="360"/>
      </w:pPr>
      <w:rPr>
        <w:rFonts w:ascii="Wingdings" w:hAnsi="Wingdings" w:hint="default"/>
      </w:rPr>
    </w:lvl>
    <w:lvl w:ilvl="6" w:tplc="AD18DF0E">
      <w:start w:val="1"/>
      <w:numFmt w:val="bullet"/>
      <w:lvlText w:val=""/>
      <w:lvlJc w:val="left"/>
      <w:pPr>
        <w:ind w:left="5820" w:hanging="360"/>
      </w:pPr>
      <w:rPr>
        <w:rFonts w:ascii="Symbol" w:hAnsi="Symbol" w:hint="default"/>
      </w:rPr>
    </w:lvl>
    <w:lvl w:ilvl="7" w:tplc="CB68DF30">
      <w:start w:val="1"/>
      <w:numFmt w:val="bullet"/>
      <w:lvlText w:val="o"/>
      <w:lvlJc w:val="left"/>
      <w:pPr>
        <w:ind w:left="6540" w:hanging="360"/>
      </w:pPr>
      <w:rPr>
        <w:rFonts w:ascii="Courier New" w:hAnsi="Courier New" w:cs="Courier New" w:hint="default"/>
      </w:rPr>
    </w:lvl>
    <w:lvl w:ilvl="8" w:tplc="F482DEEC">
      <w:start w:val="1"/>
      <w:numFmt w:val="bullet"/>
      <w:lvlText w:val=""/>
      <w:lvlJc w:val="left"/>
      <w:pPr>
        <w:ind w:left="726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8"/>
  </w:num>
  <w:num w:numId="6">
    <w:abstractNumId w:val="1"/>
  </w:num>
  <w:num w:numId="7">
    <w:abstractNumId w:val="14"/>
  </w:num>
  <w:num w:numId="8">
    <w:abstractNumId w:val="5"/>
  </w:num>
  <w:num w:numId="9">
    <w:abstractNumId w:val="16"/>
  </w:num>
  <w:num w:numId="10">
    <w:abstractNumId w:val="4"/>
  </w:num>
  <w:num w:numId="11">
    <w:abstractNumId w:val="10"/>
  </w:num>
  <w:num w:numId="12">
    <w:abstractNumId w:val="9"/>
  </w:num>
  <w:num w:numId="13">
    <w:abstractNumId w:val="12"/>
  </w:num>
  <w:num w:numId="14">
    <w:abstractNumId w:val="0"/>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12"/>
    <w:rsid w:val="00092868"/>
    <w:rsid w:val="000F01EB"/>
    <w:rsid w:val="00111ACE"/>
    <w:rsid w:val="001B24D4"/>
    <w:rsid w:val="001B4D4C"/>
    <w:rsid w:val="001F3C41"/>
    <w:rsid w:val="00226A27"/>
    <w:rsid w:val="00270BD8"/>
    <w:rsid w:val="002C250A"/>
    <w:rsid w:val="002F7B36"/>
    <w:rsid w:val="0030141C"/>
    <w:rsid w:val="003829BC"/>
    <w:rsid w:val="003E4E54"/>
    <w:rsid w:val="00455369"/>
    <w:rsid w:val="00475AC4"/>
    <w:rsid w:val="004C47AB"/>
    <w:rsid w:val="00563819"/>
    <w:rsid w:val="006169FF"/>
    <w:rsid w:val="00677EB9"/>
    <w:rsid w:val="0068793A"/>
    <w:rsid w:val="006A42A8"/>
    <w:rsid w:val="006B3DA5"/>
    <w:rsid w:val="006D3BE5"/>
    <w:rsid w:val="00777B3C"/>
    <w:rsid w:val="007C71A3"/>
    <w:rsid w:val="007D45D3"/>
    <w:rsid w:val="00824AB4"/>
    <w:rsid w:val="00890689"/>
    <w:rsid w:val="00937449"/>
    <w:rsid w:val="00974D20"/>
    <w:rsid w:val="009A116A"/>
    <w:rsid w:val="009A1848"/>
    <w:rsid w:val="009C1B12"/>
    <w:rsid w:val="009C682C"/>
    <w:rsid w:val="00A006A6"/>
    <w:rsid w:val="00AB195B"/>
    <w:rsid w:val="00B428F9"/>
    <w:rsid w:val="00B613A1"/>
    <w:rsid w:val="00BD7017"/>
    <w:rsid w:val="00C73A6E"/>
    <w:rsid w:val="00CA1A42"/>
    <w:rsid w:val="00D022AE"/>
    <w:rsid w:val="00DE7370"/>
    <w:rsid w:val="00E0245B"/>
    <w:rsid w:val="00E5789F"/>
    <w:rsid w:val="00E74C10"/>
    <w:rsid w:val="00EA2407"/>
    <w:rsid w:val="00EA41FB"/>
    <w:rsid w:val="00EE03BB"/>
    <w:rsid w:val="00FF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20" w:after="120" w:line="360" w:lineRule="auto"/>
      <w:ind w:firstLine="709"/>
      <w:jc w:val="both"/>
      <w:outlineLvl w:val="2"/>
    </w:pPr>
    <w:rPr>
      <w:rFonts w:ascii="Times New Roman" w:hAnsi="Times New Roman"/>
      <w:b/>
      <w:bCs/>
      <w:i/>
      <w:sz w:val="28"/>
      <w:szCs w:val="27"/>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styleId="af1">
    <w:name w:val="header"/>
    <w:basedOn w:val="a"/>
    <w:link w:val="af2"/>
    <w:uiPriority w:val="99"/>
    <w:pPr>
      <w:tabs>
        <w:tab w:val="center" w:pos="4677"/>
        <w:tab w:val="right" w:pos="9355"/>
      </w:tabs>
      <w:spacing w:after="0" w:line="240" w:lineRule="auto"/>
    </w:pPr>
    <w:rPr>
      <w:sz w:val="20"/>
      <w:szCs w:val="20"/>
      <w:lang w:eastAsia="ru-RU"/>
    </w:rPr>
  </w:style>
  <w:style w:type="character" w:customStyle="1" w:styleId="af2">
    <w:name w:val="Верхний колонтитул Знак"/>
    <w:link w:val="af1"/>
    <w:uiPriority w:val="99"/>
    <w:rPr>
      <w:rFonts w:cs="Times New Roman"/>
    </w:rPr>
  </w:style>
  <w:style w:type="character" w:styleId="af3">
    <w:name w:val="page number"/>
    <w:uiPriority w:val="99"/>
    <w:rPr>
      <w:rFonts w:cs="Times New Roman"/>
    </w:rPr>
  </w:style>
  <w:style w:type="paragraph" w:styleId="af4">
    <w:name w:val="Balloon Text"/>
    <w:basedOn w:val="a"/>
    <w:link w:val="af5"/>
    <w:uiPriority w:val="99"/>
    <w:semiHidden/>
    <w:pPr>
      <w:spacing w:after="0" w:line="240" w:lineRule="auto"/>
    </w:pPr>
    <w:rPr>
      <w:rFonts w:ascii="Segoe UI" w:hAnsi="Segoe UI"/>
      <w:sz w:val="18"/>
      <w:szCs w:val="18"/>
    </w:rPr>
  </w:style>
  <w:style w:type="character" w:customStyle="1" w:styleId="af5">
    <w:name w:val="Текст выноски Знак"/>
    <w:link w:val="af4"/>
    <w:uiPriority w:val="99"/>
    <w:semiHidden/>
    <w:rPr>
      <w:rFonts w:ascii="Segoe UI" w:hAnsi="Segoe UI" w:cs="Times New Roman"/>
      <w:sz w:val="18"/>
      <w:lang w:eastAsia="en-US"/>
    </w:rPr>
  </w:style>
  <w:style w:type="paragraph" w:styleId="af6">
    <w:name w:val="List Paragraph"/>
    <w:basedOn w:val="a"/>
    <w:link w:val="af7"/>
    <w:uiPriority w:val="34"/>
    <w:qFormat/>
    <w:pPr>
      <w:spacing w:after="0" w:line="360" w:lineRule="auto"/>
      <w:ind w:left="720" w:firstLine="709"/>
      <w:contextualSpacing/>
      <w:jc w:val="both"/>
    </w:pPr>
    <w:rPr>
      <w:rFonts w:ascii="Times New Roman" w:hAnsi="Times New Roman"/>
      <w:sz w:val="24"/>
    </w:rPr>
  </w:style>
  <w:style w:type="character" w:customStyle="1" w:styleId="af7">
    <w:name w:val="Абзац списка Знак"/>
    <w:link w:val="af6"/>
    <w:uiPriority w:val="34"/>
    <w:rPr>
      <w:rFonts w:ascii="Times New Roman" w:hAnsi="Times New Roman"/>
      <w:sz w:val="24"/>
      <w:szCs w:val="22"/>
      <w:lang w:eastAsia="en-US"/>
    </w:rPr>
  </w:style>
  <w:style w:type="character" w:customStyle="1" w:styleId="30">
    <w:name w:val="Заголовок 3 Знак"/>
    <w:link w:val="3"/>
    <w:uiPriority w:val="9"/>
    <w:rPr>
      <w:rFonts w:ascii="Times New Roman" w:hAnsi="Times New Roman"/>
      <w:b/>
      <w:bCs/>
      <w:i/>
      <w:sz w:val="28"/>
      <w:szCs w:val="27"/>
    </w:rPr>
  </w:style>
  <w:style w:type="paragraph" w:customStyle="1" w:styleId="ConsPlusNormal">
    <w:name w:val="ConsPlusNormal"/>
    <w:link w:val="ConsPlusNormal0"/>
    <w:qFormat/>
    <w:pPr>
      <w:widowControl w:val="0"/>
    </w:pPr>
    <w:rPr>
      <w:rFonts w:ascii="Arial" w:eastAsia="Times New Roman" w:hAnsi="Arial" w:cs="Arial"/>
    </w:rPr>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rPr>
      <w:sz w:val="22"/>
      <w:szCs w:val="22"/>
      <w:lang w:eastAsia="en-US"/>
    </w:rPr>
  </w:style>
  <w:style w:type="character" w:customStyle="1" w:styleId="ConsPlusNormal0">
    <w:name w:val="ConsPlusNormal Знак"/>
    <w:link w:val="ConsPlusNormal"/>
    <w:rPr>
      <w:rFonts w:ascii="Arial" w:eastAsia="Times New Roman" w:hAnsi="Arial" w:cs="Arial"/>
    </w:rPr>
  </w:style>
  <w:style w:type="character" w:styleId="afa">
    <w:name w:val="Hyperlink"/>
    <w:basedOn w:val="a0"/>
    <w:uiPriority w:val="99"/>
    <w:unhideWhenUsed/>
    <w:rPr>
      <w:color w:val="0000FF" w:themeColor="hyperlink"/>
      <w:u w:val="single"/>
    </w:rPr>
  </w:style>
  <w:style w:type="character" w:customStyle="1" w:styleId="markedcontent">
    <w:name w:val="markedcontent"/>
    <w:basedOn w:val="a0"/>
  </w:style>
  <w:style w:type="character" w:styleId="afb">
    <w:name w:val="Placeholder Text"/>
    <w:basedOn w:val="a0"/>
    <w:uiPriority w:val="99"/>
    <w:semiHidden/>
    <w:rPr>
      <w:color w:val="808080"/>
    </w:rPr>
  </w:style>
  <w:style w:type="paragraph" w:styleId="afc">
    <w:name w:val="footnote text"/>
    <w:basedOn w:val="a"/>
    <w:link w:val="afd"/>
    <w:qFormat/>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rPr>
      <w:rFonts w:ascii="Times New Roman" w:eastAsia="Times New Roman" w:hAnsi="Times New Roman"/>
    </w:rPr>
  </w:style>
  <w:style w:type="character" w:styleId="af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20" w:after="120" w:line="360" w:lineRule="auto"/>
      <w:ind w:firstLine="709"/>
      <w:jc w:val="both"/>
      <w:outlineLvl w:val="2"/>
    </w:pPr>
    <w:rPr>
      <w:rFonts w:ascii="Times New Roman" w:hAnsi="Times New Roman"/>
      <w:b/>
      <w:bCs/>
      <w:i/>
      <w:sz w:val="28"/>
      <w:szCs w:val="27"/>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styleId="af1">
    <w:name w:val="header"/>
    <w:basedOn w:val="a"/>
    <w:link w:val="af2"/>
    <w:uiPriority w:val="99"/>
    <w:pPr>
      <w:tabs>
        <w:tab w:val="center" w:pos="4677"/>
        <w:tab w:val="right" w:pos="9355"/>
      </w:tabs>
      <w:spacing w:after="0" w:line="240" w:lineRule="auto"/>
    </w:pPr>
    <w:rPr>
      <w:sz w:val="20"/>
      <w:szCs w:val="20"/>
      <w:lang w:eastAsia="ru-RU"/>
    </w:rPr>
  </w:style>
  <w:style w:type="character" w:customStyle="1" w:styleId="af2">
    <w:name w:val="Верхний колонтитул Знак"/>
    <w:link w:val="af1"/>
    <w:uiPriority w:val="99"/>
    <w:rPr>
      <w:rFonts w:cs="Times New Roman"/>
    </w:rPr>
  </w:style>
  <w:style w:type="character" w:styleId="af3">
    <w:name w:val="page number"/>
    <w:uiPriority w:val="99"/>
    <w:rPr>
      <w:rFonts w:cs="Times New Roman"/>
    </w:rPr>
  </w:style>
  <w:style w:type="paragraph" w:styleId="af4">
    <w:name w:val="Balloon Text"/>
    <w:basedOn w:val="a"/>
    <w:link w:val="af5"/>
    <w:uiPriority w:val="99"/>
    <w:semiHidden/>
    <w:pPr>
      <w:spacing w:after="0" w:line="240" w:lineRule="auto"/>
    </w:pPr>
    <w:rPr>
      <w:rFonts w:ascii="Segoe UI" w:hAnsi="Segoe UI"/>
      <w:sz w:val="18"/>
      <w:szCs w:val="18"/>
    </w:rPr>
  </w:style>
  <w:style w:type="character" w:customStyle="1" w:styleId="af5">
    <w:name w:val="Текст выноски Знак"/>
    <w:link w:val="af4"/>
    <w:uiPriority w:val="99"/>
    <w:semiHidden/>
    <w:rPr>
      <w:rFonts w:ascii="Segoe UI" w:hAnsi="Segoe UI" w:cs="Times New Roman"/>
      <w:sz w:val="18"/>
      <w:lang w:eastAsia="en-US"/>
    </w:rPr>
  </w:style>
  <w:style w:type="paragraph" w:styleId="af6">
    <w:name w:val="List Paragraph"/>
    <w:basedOn w:val="a"/>
    <w:link w:val="af7"/>
    <w:uiPriority w:val="34"/>
    <w:qFormat/>
    <w:pPr>
      <w:spacing w:after="0" w:line="360" w:lineRule="auto"/>
      <w:ind w:left="720" w:firstLine="709"/>
      <w:contextualSpacing/>
      <w:jc w:val="both"/>
    </w:pPr>
    <w:rPr>
      <w:rFonts w:ascii="Times New Roman" w:hAnsi="Times New Roman"/>
      <w:sz w:val="24"/>
    </w:rPr>
  </w:style>
  <w:style w:type="character" w:customStyle="1" w:styleId="af7">
    <w:name w:val="Абзац списка Знак"/>
    <w:link w:val="af6"/>
    <w:uiPriority w:val="34"/>
    <w:rPr>
      <w:rFonts w:ascii="Times New Roman" w:hAnsi="Times New Roman"/>
      <w:sz w:val="24"/>
      <w:szCs w:val="22"/>
      <w:lang w:eastAsia="en-US"/>
    </w:rPr>
  </w:style>
  <w:style w:type="character" w:customStyle="1" w:styleId="30">
    <w:name w:val="Заголовок 3 Знак"/>
    <w:link w:val="3"/>
    <w:uiPriority w:val="9"/>
    <w:rPr>
      <w:rFonts w:ascii="Times New Roman" w:hAnsi="Times New Roman"/>
      <w:b/>
      <w:bCs/>
      <w:i/>
      <w:sz w:val="28"/>
      <w:szCs w:val="27"/>
    </w:rPr>
  </w:style>
  <w:style w:type="paragraph" w:customStyle="1" w:styleId="ConsPlusNormal">
    <w:name w:val="ConsPlusNormal"/>
    <w:link w:val="ConsPlusNormal0"/>
    <w:qFormat/>
    <w:pPr>
      <w:widowControl w:val="0"/>
    </w:pPr>
    <w:rPr>
      <w:rFonts w:ascii="Arial" w:eastAsia="Times New Roman" w:hAnsi="Arial" w:cs="Arial"/>
    </w:rPr>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rPr>
      <w:sz w:val="22"/>
      <w:szCs w:val="22"/>
      <w:lang w:eastAsia="en-US"/>
    </w:rPr>
  </w:style>
  <w:style w:type="character" w:customStyle="1" w:styleId="ConsPlusNormal0">
    <w:name w:val="ConsPlusNormal Знак"/>
    <w:link w:val="ConsPlusNormal"/>
    <w:rPr>
      <w:rFonts w:ascii="Arial" w:eastAsia="Times New Roman" w:hAnsi="Arial" w:cs="Arial"/>
    </w:rPr>
  </w:style>
  <w:style w:type="character" w:styleId="afa">
    <w:name w:val="Hyperlink"/>
    <w:basedOn w:val="a0"/>
    <w:uiPriority w:val="99"/>
    <w:unhideWhenUsed/>
    <w:rPr>
      <w:color w:val="0000FF" w:themeColor="hyperlink"/>
      <w:u w:val="single"/>
    </w:rPr>
  </w:style>
  <w:style w:type="character" w:customStyle="1" w:styleId="markedcontent">
    <w:name w:val="markedcontent"/>
    <w:basedOn w:val="a0"/>
  </w:style>
  <w:style w:type="character" w:styleId="afb">
    <w:name w:val="Placeholder Text"/>
    <w:basedOn w:val="a0"/>
    <w:uiPriority w:val="99"/>
    <w:semiHidden/>
    <w:rPr>
      <w:color w:val="808080"/>
    </w:rPr>
  </w:style>
  <w:style w:type="paragraph" w:styleId="afc">
    <w:name w:val="footnote text"/>
    <w:basedOn w:val="a"/>
    <w:link w:val="afd"/>
    <w:qFormat/>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rPr>
      <w:rFonts w:ascii="Times New Roman" w:eastAsia="Times New Roman" w:hAnsi="Times New Roman"/>
    </w:rPr>
  </w:style>
  <w:style w:type="character" w:styleId="af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9B6439FCFAB19053F58DC087FC827D1AC3510782AB9B1A137554D74491C11F440114F5135DCBB011A42ABF5FA98A78E9DCB5A150F8A2A4G9VBJ" TargetMode="External"/><Relationship Id="rId18" Type="http://schemas.openxmlformats.org/officeDocument/2006/relationships/image" Target="media/image2.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394C1FDD1E60EE82666F6BADAAD15E2191725A28E2EE562DEA7409C4DAB9CD57210D7339B1C736504DD7723E101E7C628399426A2A5C0F1mCA5H" TargetMode="External"/><Relationship Id="rId17" Type="http://schemas.openxmlformats.org/officeDocument/2006/relationships/image" Target="media/image1.wmf"/><Relationship Id="rId25" Type="http://schemas.openxmlformats.org/officeDocument/2006/relationships/hyperlink" Target="consultantplus://offline/ref=FD5AB8CEA51B15543E1F4D9BB36B9990658D5EC94BC8ED5372C7744AD465686776E7EFF54AB399DBA6EA335758z3IB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9EB99A306EF5A3E3E35296683B1A4277E7C45B828E75C4B06E01A51A1EB484D8D5E5A6F6935939A35099E6AQDI9D" TargetMode="External"/><Relationship Id="rId20"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4C1FDD1E60EE82666F6BADAAD15E219152AA68721E562DEA7409C4DAB9CD57210D7339B1973650CDD7723E101E7C628399426A2A5C0F1mCA5H" TargetMode="External"/><Relationship Id="rId24" Type="http://schemas.openxmlformats.org/officeDocument/2006/relationships/hyperlink" Target="consultantplus://offline/ref=619ED6C0A5B6907F87760E9A8D3E46A8A95A05229BDE8446AE8ED253D1277335A8ABC2E331BDD0A8ED710518F1104D9A11303668B7ECE0FAP7E4J"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8A9DFE9C1D652077651F234EF38C1FB9B6B77E1C1E5D53A4822C8AC828AE1513BDCE750F51EA8ED05BD87F6A64717FD7E5EF9BCEA4B55F4DFaED"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hyperlink" Target="consultantplus://offline/ref=DB3506D7A3C78C5D23619704815C02B8FDB024AC67BE579DF781B2CADF4857E225C1AEB0DC21R2R5E" TargetMode="External"/><Relationship Id="rId19" Type="http://schemas.openxmlformats.org/officeDocument/2006/relationships/image" Target="media/image3.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4765E0F3161C71B44F272ABB59F1B383D21B8EDE42DEBCD12D685301F2B7B1160641E328C0CEAB5c3O4L" TargetMode="External"/><Relationship Id="rId14" Type="http://schemas.openxmlformats.org/officeDocument/2006/relationships/hyperlink" Target="consultantplus://offline/ref=13248869C116227F73301AD000A56E9900DF28EE7FCB8B6FC0A23B042F5BF157BC4FDF432D828BD228C8DEAE08K8r5J" TargetMode="Externa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hyperlink" Target="consultantplus://offline/ref=5C1A92759D77D0FB1301CFFADEBA8BC230C17287562CB63835DE09D6D04E0839555F4138A4DFAE81373FBC29F4C910617C66D20EB8v4wE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F7D2-AE5D-4C84-AF8F-13A01E8F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60</Pages>
  <Words>16462</Words>
  <Characters>93837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rechkunova</dc:creator>
  <cp:lastModifiedBy>Наталья Рудько</cp:lastModifiedBy>
  <cp:revision>116</cp:revision>
  <cp:lastPrinted>2023-12-29T05:49:00Z</cp:lastPrinted>
  <dcterms:created xsi:type="dcterms:W3CDTF">2023-12-20T02:35:00Z</dcterms:created>
  <dcterms:modified xsi:type="dcterms:W3CDTF">2023-12-29T09:34:00Z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-428849469</vt:i4>
  </property>
</Properties>
</file>